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DE" w:rsidRDefault="00947B29">
      <w:pPr>
        <w:pStyle w:val="BodyTextContinued"/>
        <w:pBdr>
          <w:bottom w:val="double" w:sz="6" w:space="4" w:color="auto"/>
        </w:pBdr>
        <w:spacing w:after="0" w:line="300" w:lineRule="exact"/>
        <w:jc w:val="righ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3872" behindDoc="0" locked="0" layoutInCell="1" allowOverlap="1">
            <wp:simplePos x="0" y="0"/>
            <wp:positionH relativeFrom="column">
              <wp:posOffset>39628</wp:posOffset>
            </wp:positionH>
            <wp:positionV relativeFrom="paragraph">
              <wp:posOffset>-566</wp:posOffset>
            </wp:positionV>
            <wp:extent cx="980991" cy="567760"/>
            <wp:effectExtent l="0" t="0" r="0" b="3810"/>
            <wp:wrapTopAndBottom/>
            <wp:docPr id="4" name="Imagem 4"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80991" cy="567760"/>
                    </a:xfrm>
                    <a:prstGeom prst="rect">
                      <a:avLst/>
                    </a:prstGeom>
                    <a:noFill/>
                    <a:ln>
                      <a:noFill/>
                    </a:ln>
                  </pic:spPr>
                </pic:pic>
              </a:graphicData>
            </a:graphic>
          </wp:anchor>
        </w:drawing>
      </w:r>
    </w:p>
    <w:p w:rsidR="00B841DE" w:rsidRDefault="00947B29">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B841DE" w:rsidRDefault="00B841DE">
      <w:pPr>
        <w:spacing w:line="300" w:lineRule="exact"/>
        <w:jc w:val="both"/>
        <w:rPr>
          <w:rFonts w:ascii="Arial" w:hAnsi="Arial" w:cs="Arial"/>
          <w:b/>
          <w:sz w:val="22"/>
          <w:szCs w:val="22"/>
        </w:rPr>
      </w:pPr>
    </w:p>
    <w:p w:rsidR="00B841DE" w:rsidRDefault="00947B29">
      <w:pPr>
        <w:spacing w:line="300" w:lineRule="exact"/>
        <w:jc w:val="both"/>
        <w:rPr>
          <w:rFonts w:ascii="Arial" w:hAnsi="Arial" w:cs="Arial"/>
          <w:bCs/>
          <w:i/>
          <w:sz w:val="22"/>
          <w:szCs w:val="22"/>
        </w:rPr>
      </w:pPr>
      <w:r>
        <w:rPr>
          <w:rFonts w:ascii="Arial" w:hAnsi="Arial" w:cs="Arial"/>
          <w:bCs/>
          <w:i/>
          <w:sz w:val="22"/>
          <w:szCs w:val="22"/>
        </w:rPr>
        <w:t>[</w:t>
      </w:r>
      <w:r>
        <w:rPr>
          <w:rFonts w:ascii="Arial" w:hAnsi="Arial" w:cs="Arial"/>
          <w:bCs/>
          <w:i/>
          <w:sz w:val="22"/>
          <w:szCs w:val="22"/>
          <w:highlight w:val="yellow"/>
        </w:rPr>
        <w:t xml:space="preserve">Nota PNA: Tendo em vista o prazo para registro no RTD, considerar realizar a emissão das debêntures em espécie quirografária a ser convolada em da espécie com garantia </w:t>
      </w:r>
      <w:proofErr w:type="gramStart"/>
      <w:r>
        <w:rPr>
          <w:rFonts w:ascii="Arial" w:hAnsi="Arial" w:cs="Arial"/>
          <w:bCs/>
          <w:i/>
          <w:sz w:val="22"/>
          <w:szCs w:val="22"/>
          <w:highlight w:val="yellow"/>
        </w:rPr>
        <w:t>real</w:t>
      </w:r>
      <w:r>
        <w:rPr>
          <w:rFonts w:ascii="Arial" w:hAnsi="Arial" w:cs="Arial"/>
          <w:bCs/>
          <w:i/>
          <w:sz w:val="22"/>
          <w:szCs w:val="22"/>
        </w:rPr>
        <w:t>.]</w:t>
      </w:r>
      <w:proofErr w:type="gramEnd"/>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sz w:val="22"/>
          <w:szCs w:val="22"/>
        </w:rPr>
      </w:pPr>
      <w:proofErr w:type="gramStart"/>
      <w:r>
        <w:rPr>
          <w:rFonts w:ascii="Arial" w:hAnsi="Arial" w:cs="Arial"/>
          <w:sz w:val="22"/>
          <w:szCs w:val="22"/>
        </w:rPr>
        <w:t>entre</w:t>
      </w:r>
      <w:proofErr w:type="gramEnd"/>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b/>
          <w:smallCaps/>
          <w:sz w:val="22"/>
          <w:szCs w:val="22"/>
        </w:rPr>
      </w:pPr>
      <w:r>
        <w:rPr>
          <w:rFonts w:ascii="Arial" w:hAnsi="Arial" w:cs="Arial"/>
          <w:b/>
          <w:caps/>
          <w:sz w:val="22"/>
          <w:szCs w:val="22"/>
        </w:rPr>
        <w:t>Vidroporto S.A.</w:t>
      </w:r>
    </w:p>
    <w:p w:rsidR="00B841DE" w:rsidRDefault="00947B29">
      <w:pPr>
        <w:spacing w:line="300" w:lineRule="exact"/>
        <w:jc w:val="center"/>
        <w:rPr>
          <w:rFonts w:ascii="Arial" w:hAnsi="Arial" w:cs="Arial"/>
          <w:bCs/>
          <w:i/>
          <w:sz w:val="22"/>
          <w:szCs w:val="22"/>
        </w:rPr>
      </w:pPr>
      <w:proofErr w:type="gramStart"/>
      <w:r>
        <w:rPr>
          <w:rFonts w:ascii="Arial" w:hAnsi="Arial" w:cs="Arial"/>
          <w:bCs/>
          <w:i/>
          <w:sz w:val="22"/>
          <w:szCs w:val="22"/>
        </w:rPr>
        <w:t>como</w:t>
      </w:r>
      <w:proofErr w:type="gramEnd"/>
      <w:r>
        <w:rPr>
          <w:rFonts w:ascii="Arial" w:hAnsi="Arial" w:cs="Arial"/>
          <w:bCs/>
          <w:i/>
          <w:sz w:val="22"/>
          <w:szCs w:val="22"/>
        </w:rPr>
        <w:t xml:space="preserve"> Emissora,</w:t>
      </w:r>
    </w:p>
    <w:p w:rsidR="00B841DE" w:rsidRDefault="00B841DE">
      <w:pPr>
        <w:spacing w:line="300" w:lineRule="exact"/>
        <w:jc w:val="center"/>
        <w:rPr>
          <w:rFonts w:ascii="Arial" w:hAnsi="Arial" w:cs="Arial"/>
          <w:b/>
          <w:bCs/>
          <w:sz w:val="22"/>
          <w:szCs w:val="22"/>
        </w:rPr>
      </w:pPr>
    </w:p>
    <w:p w:rsidR="00B841DE" w:rsidRDefault="00B841DE">
      <w:pPr>
        <w:tabs>
          <w:tab w:val="left" w:pos="6930"/>
        </w:tabs>
        <w:spacing w:line="300" w:lineRule="exact"/>
        <w:jc w:val="center"/>
        <w:rPr>
          <w:rFonts w:ascii="Arial" w:hAnsi="Arial" w:cs="Arial"/>
          <w:b/>
          <w:bCs/>
          <w:sz w:val="22"/>
          <w:szCs w:val="22"/>
        </w:rPr>
      </w:pPr>
    </w:p>
    <w:p w:rsidR="00B841DE" w:rsidRDefault="00947B29">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B841DE" w:rsidRDefault="00947B29">
      <w:pPr>
        <w:spacing w:line="300" w:lineRule="exact"/>
        <w:jc w:val="center"/>
        <w:rPr>
          <w:rFonts w:ascii="Arial" w:hAnsi="Arial" w:cs="Arial"/>
          <w:b/>
          <w:sz w:val="22"/>
          <w:szCs w:val="22"/>
        </w:rPr>
      </w:pPr>
      <w:proofErr w:type="gramStart"/>
      <w:r>
        <w:rPr>
          <w:rFonts w:ascii="Arial" w:hAnsi="Arial" w:cs="Arial"/>
          <w:i/>
          <w:sz w:val="22"/>
          <w:szCs w:val="22"/>
        </w:rPr>
        <w:t>como</w:t>
      </w:r>
      <w:proofErr w:type="gramEnd"/>
      <w:r>
        <w:rPr>
          <w:rFonts w:ascii="Arial" w:hAnsi="Arial" w:cs="Arial"/>
          <w:i/>
          <w:sz w:val="22"/>
          <w:szCs w:val="22"/>
        </w:rPr>
        <w:t xml:space="preserve"> Agente Fiduciário</w:t>
      </w: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b/>
          <w:sz w:val="22"/>
          <w:szCs w:val="22"/>
        </w:rPr>
      </w:pPr>
      <w:proofErr w:type="gramStart"/>
      <w:r>
        <w:rPr>
          <w:rFonts w:ascii="Arial" w:hAnsi="Arial" w:cs="Arial"/>
          <w:b/>
          <w:sz w:val="22"/>
          <w:szCs w:val="22"/>
        </w:rPr>
        <w:t>e</w:t>
      </w:r>
      <w:proofErr w:type="gramEnd"/>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rsidR="00B841DE" w:rsidRDefault="00947B29">
      <w:pPr>
        <w:spacing w:line="300" w:lineRule="exact"/>
        <w:jc w:val="center"/>
        <w:rPr>
          <w:rFonts w:ascii="Arial" w:hAnsi="Arial" w:cs="Arial"/>
          <w:bCs/>
          <w:i/>
          <w:sz w:val="22"/>
          <w:szCs w:val="22"/>
        </w:rPr>
      </w:pPr>
      <w:r>
        <w:rPr>
          <w:rFonts w:ascii="Arial" w:hAnsi="Arial" w:cs="Arial"/>
          <w:bCs/>
          <w:i/>
          <w:sz w:val="22"/>
          <w:szCs w:val="22"/>
        </w:rPr>
        <w:t>Como Fiador,</w:t>
      </w: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2019</w:t>
      </w:r>
    </w:p>
    <w:p w:rsidR="00B841DE" w:rsidRDefault="00B841DE">
      <w:pPr>
        <w:spacing w:line="300" w:lineRule="exact"/>
        <w:jc w:val="center"/>
        <w:rPr>
          <w:rFonts w:ascii="Arial" w:hAnsi="Arial" w:cs="Arial"/>
          <w:b/>
          <w:sz w:val="22"/>
          <w:szCs w:val="22"/>
        </w:rPr>
      </w:pPr>
    </w:p>
    <w:p w:rsidR="00B841DE" w:rsidRDefault="00B841DE">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B841DE" w:rsidRDefault="00947B29">
      <w:pPr>
        <w:spacing w:line="300" w:lineRule="exact"/>
        <w:jc w:val="both"/>
        <w:rPr>
          <w:rFonts w:ascii="Arial" w:hAnsi="Arial" w:cs="Arial"/>
          <w:b/>
          <w:sz w:val="22"/>
          <w:szCs w:val="22"/>
        </w:rPr>
      </w:pPr>
      <w:r>
        <w:rPr>
          <w:rFonts w:ascii="Arial" w:hAnsi="Arial" w:cs="Arial"/>
          <w:b/>
          <w:caps/>
          <w:sz w:val="22"/>
          <w:szCs w:val="22"/>
        </w:rPr>
        <w:br w:type="page"/>
      </w:r>
    </w:p>
    <w:p w:rsidR="00B841DE" w:rsidRDefault="00947B29">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B841DE" w:rsidRDefault="00B841DE">
      <w:pPr>
        <w:spacing w:line="300" w:lineRule="exact"/>
        <w:jc w:val="both"/>
        <w:rPr>
          <w:rFonts w:ascii="Arial" w:hAnsi="Arial" w:cs="Arial"/>
          <w:b/>
          <w:sz w:val="22"/>
          <w:szCs w:val="22"/>
        </w:rPr>
      </w:pPr>
    </w:p>
    <w:p w:rsidR="00B841DE" w:rsidRDefault="00947B29">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B841DE" w:rsidRDefault="00B841DE">
      <w:pPr>
        <w:spacing w:line="300" w:lineRule="exact"/>
        <w:jc w:val="both"/>
        <w:rPr>
          <w:rFonts w:ascii="Arial" w:hAnsi="Arial" w:cs="Arial"/>
          <w:sz w:val="22"/>
          <w:szCs w:val="22"/>
        </w:rPr>
      </w:pPr>
    </w:p>
    <w:p w:rsidR="00B841DE" w:rsidRDefault="00947B29">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B841DE" w:rsidRDefault="00B841DE">
      <w:pPr>
        <w:spacing w:line="300" w:lineRule="exact"/>
        <w:jc w:val="both"/>
        <w:rPr>
          <w:rFonts w:ascii="Arial" w:hAnsi="Arial" w:cs="Arial"/>
          <w:bCs/>
          <w:sz w:val="22"/>
          <w:szCs w:val="22"/>
        </w:rPr>
      </w:pPr>
    </w:p>
    <w:p w:rsidR="00B841DE" w:rsidRDefault="00947B29">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rsidR="00B841DE" w:rsidRDefault="00B841DE">
      <w:pPr>
        <w:spacing w:line="300" w:lineRule="exact"/>
        <w:jc w:val="both"/>
        <w:rPr>
          <w:rFonts w:ascii="Arial" w:hAnsi="Arial" w:cs="Arial"/>
          <w:bCs/>
          <w:sz w:val="22"/>
          <w:szCs w:val="22"/>
        </w:rPr>
      </w:pPr>
    </w:p>
    <w:p w:rsidR="00B841DE" w:rsidRDefault="00947B29">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B841DE" w:rsidRDefault="00B841DE">
      <w:pPr>
        <w:pStyle w:val="Corpodetexto"/>
        <w:spacing w:after="0" w:line="300" w:lineRule="exact"/>
        <w:jc w:val="both"/>
        <w:rPr>
          <w:rFonts w:ascii="Arial" w:hAnsi="Arial" w:cs="Arial"/>
          <w:b/>
          <w:smallCaps/>
          <w:sz w:val="22"/>
          <w:szCs w:val="22"/>
        </w:rPr>
      </w:pPr>
    </w:p>
    <w:p w:rsidR="00B841DE" w:rsidRDefault="00947B29">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rsidR="00B841DE" w:rsidRDefault="00B841DE">
      <w:pPr>
        <w:spacing w:line="300" w:lineRule="exact"/>
        <w:jc w:val="both"/>
        <w:rPr>
          <w:rFonts w:ascii="Arial" w:hAnsi="Arial" w:cs="Arial"/>
          <w:sz w:val="22"/>
          <w:szCs w:val="22"/>
        </w:rPr>
      </w:pPr>
    </w:p>
    <w:p w:rsidR="00B841DE" w:rsidRDefault="00947B29">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B841DE" w:rsidRDefault="00B841DE">
      <w:pPr>
        <w:spacing w:line="300" w:lineRule="exact"/>
        <w:jc w:val="both"/>
        <w:rPr>
          <w:rFonts w:ascii="Arial" w:hAnsi="Arial" w:cs="Arial"/>
          <w:sz w:val="22"/>
          <w:szCs w:val="22"/>
        </w:rPr>
      </w:pPr>
    </w:p>
    <w:p w:rsidR="00B841DE" w:rsidRDefault="00947B29">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rsidR="00B841DE" w:rsidRDefault="00B841DE">
      <w:pPr>
        <w:spacing w:line="300" w:lineRule="exact"/>
        <w:ind w:left="360"/>
        <w:jc w:val="both"/>
        <w:rPr>
          <w:rFonts w:ascii="Arial" w:hAnsi="Arial" w:cs="Arial"/>
          <w:b/>
          <w:sz w:val="22"/>
          <w:szCs w:val="22"/>
        </w:rPr>
      </w:pPr>
    </w:p>
    <w:p w:rsidR="00B841DE" w:rsidRDefault="00947B29">
      <w:pPr>
        <w:numPr>
          <w:ilvl w:val="1"/>
          <w:numId w:val="3"/>
        </w:numPr>
        <w:spacing w:line="300" w:lineRule="exact"/>
        <w:ind w:left="0" w:firstLine="0"/>
        <w:jc w:val="both"/>
        <w:rPr>
          <w:rFonts w:ascii="Arial" w:hAnsi="Arial" w:cs="Arial"/>
          <w:b/>
          <w:sz w:val="22"/>
          <w:szCs w:val="22"/>
        </w:rPr>
      </w:pPr>
      <w:bookmarkStart w:id="0" w:name="_Ref264218835"/>
      <w:r>
        <w:rPr>
          <w:rFonts w:ascii="Arial" w:hAnsi="Arial" w:cs="Arial"/>
          <w:sz w:val="22"/>
          <w:szCs w:val="22"/>
        </w:rPr>
        <w:t xml:space="preserve">Esta Escritura de Emissão é celebrada com base nas deliberações da Assembleia Geral Extraordinária da Emissora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AGE</w:t>
      </w:r>
      <w:r>
        <w:rPr>
          <w:rFonts w:ascii="Arial" w:hAnsi="Arial" w:cs="Arial"/>
          <w:sz w:val="22"/>
          <w:szCs w:val="22"/>
        </w:rPr>
        <w:t>”), na qual foram deliberadas e aprovadas (i) as condições da Emissão (conforme abaixo definido), nos termos do artigo 59 da Lei das Sociedades por Ações e do estatuto social da Emissora; (</w:t>
      </w:r>
      <w:proofErr w:type="spellStart"/>
      <w:r>
        <w:rPr>
          <w:rFonts w:ascii="Arial" w:hAnsi="Arial" w:cs="Arial"/>
          <w:sz w:val="22"/>
          <w:szCs w:val="22"/>
        </w:rPr>
        <w:t>ii</w:t>
      </w:r>
      <w:proofErr w:type="spellEnd"/>
      <w:r>
        <w:rPr>
          <w:rFonts w:ascii="Arial" w:hAnsi="Arial" w:cs="Arial"/>
          <w:sz w:val="22"/>
          <w:szCs w:val="22"/>
        </w:rPr>
        <w:t>)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w:t>
      </w:r>
      <w:proofErr w:type="spellStart"/>
      <w:r>
        <w:rPr>
          <w:rFonts w:ascii="Arial" w:hAnsi="Arial" w:cs="Arial"/>
          <w:sz w:val="22"/>
          <w:szCs w:val="22"/>
        </w:rPr>
        <w:t>iii</w:t>
      </w:r>
      <w:proofErr w:type="spellEnd"/>
      <w:r>
        <w:rPr>
          <w:rFonts w:ascii="Arial" w:hAnsi="Arial" w:cs="Arial"/>
          <w:sz w:val="22"/>
          <w:szCs w:val="22"/>
        </w:rPr>
        <w:t>) a outorga da Garantia Real em favor dos Debenturistas, conforme Cláusula 4.9 abaixo; (</w:t>
      </w:r>
      <w:proofErr w:type="spellStart"/>
      <w:r>
        <w:rPr>
          <w:rFonts w:ascii="Arial" w:hAnsi="Arial" w:cs="Arial"/>
          <w:sz w:val="22"/>
          <w:szCs w:val="22"/>
        </w:rPr>
        <w:t>iv</w:t>
      </w:r>
      <w:proofErr w:type="spellEnd"/>
      <w:r>
        <w:rPr>
          <w:rFonts w:ascii="Arial" w:hAnsi="Arial" w:cs="Arial"/>
          <w:sz w:val="22"/>
          <w:szCs w:val="22"/>
        </w:rPr>
        <w:t xml:space="preserve">)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bookmarkEnd w:id="0"/>
    <w:p w:rsidR="00B841DE" w:rsidRDefault="00B841DE">
      <w:pPr>
        <w:spacing w:line="300" w:lineRule="exact"/>
        <w:jc w:val="both"/>
        <w:rPr>
          <w:rFonts w:ascii="Arial" w:hAnsi="Arial" w:cs="Arial"/>
          <w:b/>
          <w:sz w:val="22"/>
          <w:szCs w:val="22"/>
        </w:rPr>
      </w:pPr>
    </w:p>
    <w:p w:rsidR="00B841DE" w:rsidRDefault="00947B29">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w:t>
      </w:r>
      <w:proofErr w:type="spellStart"/>
      <w:r>
        <w:rPr>
          <w:rFonts w:ascii="Arial" w:hAnsi="Arial" w:cs="Arial"/>
          <w:sz w:val="22"/>
          <w:szCs w:val="22"/>
        </w:rPr>
        <w:t>Quatroefe</w:t>
      </w:r>
      <w:proofErr w:type="spellEnd"/>
      <w:r>
        <w:rPr>
          <w:rFonts w:ascii="Arial" w:hAnsi="Arial" w:cs="Arial"/>
          <w:sz w:val="22"/>
          <w:szCs w:val="22"/>
        </w:rPr>
        <w:t xml:space="preserve"> Administração e Participações Ltda.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 xml:space="preserve">Reunião de Sócios </w:t>
      </w:r>
      <w:proofErr w:type="spellStart"/>
      <w:r>
        <w:rPr>
          <w:rFonts w:ascii="Arial" w:hAnsi="Arial" w:cs="Arial"/>
          <w:sz w:val="22"/>
          <w:szCs w:val="22"/>
          <w:u w:val="single"/>
        </w:rPr>
        <w:t>Quatroefe</w:t>
      </w:r>
      <w:proofErr w:type="spellEnd"/>
      <w:r>
        <w:rPr>
          <w:rFonts w:ascii="Arial" w:hAnsi="Arial" w:cs="Arial"/>
          <w:sz w:val="22"/>
          <w:szCs w:val="22"/>
        </w:rPr>
        <w:t>”).</w:t>
      </w:r>
    </w:p>
    <w:p w:rsidR="00B841DE" w:rsidRDefault="00B841DE">
      <w:pPr>
        <w:pStyle w:val="PargrafodaLista"/>
        <w:rPr>
          <w:rFonts w:ascii="Arial" w:hAnsi="Arial" w:cs="Arial"/>
        </w:rPr>
      </w:pPr>
    </w:p>
    <w:p w:rsidR="00B841DE" w:rsidRDefault="00947B29">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Reunião de Sócios IVN</w:t>
      </w:r>
      <w:r>
        <w:rPr>
          <w:rFonts w:ascii="Arial" w:hAnsi="Arial" w:cs="Arial"/>
          <w:sz w:val="22"/>
          <w:szCs w:val="22"/>
        </w:rPr>
        <w:t>”).</w:t>
      </w:r>
    </w:p>
    <w:p w:rsidR="00B841DE" w:rsidRDefault="00B841DE">
      <w:pPr>
        <w:spacing w:line="300" w:lineRule="exact"/>
        <w:jc w:val="both"/>
        <w:rPr>
          <w:rFonts w:ascii="Arial" w:hAnsi="Arial" w:cs="Arial"/>
          <w:b/>
          <w:sz w:val="22"/>
          <w:szCs w:val="22"/>
        </w:rPr>
      </w:pPr>
    </w:p>
    <w:p w:rsidR="00B841DE" w:rsidRDefault="00947B29">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rsidR="00B841DE" w:rsidRDefault="00B841DE">
      <w:pPr>
        <w:spacing w:line="300" w:lineRule="exact"/>
        <w:ind w:left="360"/>
        <w:jc w:val="both"/>
        <w:rPr>
          <w:rFonts w:ascii="Arial" w:hAnsi="Arial" w:cs="Arial"/>
          <w:b/>
          <w:sz w:val="22"/>
          <w:szCs w:val="22"/>
        </w:rPr>
      </w:pPr>
    </w:p>
    <w:p w:rsidR="00B841DE" w:rsidRDefault="00947B29">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Pr>
          <w:rFonts w:ascii="Arial" w:hAnsi="Arial" w:cs="Arial"/>
          <w:sz w:val="22"/>
          <w:szCs w:val="22"/>
        </w:rPr>
        <w:t>:</w:t>
      </w:r>
    </w:p>
    <w:p w:rsidR="00B841DE" w:rsidRDefault="00B841DE">
      <w:pPr>
        <w:spacing w:line="300" w:lineRule="exact"/>
        <w:jc w:val="both"/>
        <w:rPr>
          <w:rFonts w:ascii="Arial" w:hAnsi="Arial" w:cs="Arial"/>
          <w:b/>
          <w:sz w:val="22"/>
          <w:szCs w:val="22"/>
        </w:rPr>
      </w:pPr>
    </w:p>
    <w:p w:rsidR="00B841DE" w:rsidRDefault="00947B29">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rsidR="00B841DE" w:rsidRDefault="00B841DE">
      <w:pPr>
        <w:keepNext/>
        <w:spacing w:line="300" w:lineRule="exact"/>
        <w:jc w:val="both"/>
        <w:rPr>
          <w:rFonts w:ascii="Arial" w:hAnsi="Arial" w:cs="Arial"/>
          <w:b/>
          <w:sz w:val="22"/>
          <w:szCs w:val="22"/>
        </w:rPr>
      </w:pPr>
    </w:p>
    <w:p w:rsidR="00B841DE" w:rsidRDefault="00947B29">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AGE de que trata a Cláusula 1.1 acima deverá ser protocolada na Junta Comercial do Estado de São Paulo (“</w:t>
      </w:r>
      <w:r>
        <w:rPr>
          <w:rFonts w:ascii="Arial" w:hAnsi="Arial" w:cs="Arial"/>
          <w:sz w:val="22"/>
          <w:szCs w:val="22"/>
          <w:u w:val="single"/>
        </w:rPr>
        <w:t>JUCESP</w:t>
      </w:r>
      <w:r>
        <w:rPr>
          <w:rFonts w:ascii="Arial" w:hAnsi="Arial" w:cs="Arial"/>
          <w:sz w:val="22"/>
          <w:szCs w:val="22"/>
        </w:rPr>
        <w:t xml:space="preserve">”) em até 5 (cinco) Dias Úteis contados da assinatura desta Escritura de Emissão e publicada na página da Emissora na rede mundial de computadores (www.vidroporto.com.br) e na Central de Balanços do Sistema </w:t>
      </w:r>
      <w:r>
        <w:rPr>
          <w:rFonts w:ascii="Arial" w:hAnsi="Arial" w:cs="Arial"/>
          <w:sz w:val="22"/>
          <w:szCs w:val="22"/>
        </w:rPr>
        <w:lastRenderedPageBreak/>
        <w:t>Público de Escrituração Digital (SPED), bem como deverá ser publicada no Diário Oficial do Estado de São Paulo (“</w:t>
      </w:r>
      <w:r>
        <w:rPr>
          <w:rFonts w:ascii="Arial" w:hAnsi="Arial" w:cs="Arial"/>
          <w:sz w:val="22"/>
          <w:szCs w:val="22"/>
          <w:u w:val="single"/>
        </w:rPr>
        <w:t>DOESP</w:t>
      </w:r>
      <w:r>
        <w:rPr>
          <w:rFonts w:ascii="Arial" w:hAnsi="Arial" w:cs="Arial"/>
          <w:sz w:val="22"/>
          <w:szCs w:val="22"/>
        </w:rPr>
        <w:t>”) e no jornal “Folha de São Paulo” (em conjunto com DOESP “</w:t>
      </w:r>
      <w:r>
        <w:rPr>
          <w:rFonts w:ascii="Arial" w:hAnsi="Arial" w:cs="Arial"/>
          <w:sz w:val="22"/>
          <w:szCs w:val="22"/>
          <w:u w:val="single"/>
        </w:rPr>
        <w:t>Jornais da Emissora</w:t>
      </w:r>
      <w:r>
        <w:rPr>
          <w:rFonts w:ascii="Arial" w:hAnsi="Arial" w:cs="Arial"/>
          <w:sz w:val="22"/>
          <w:szCs w:val="22"/>
        </w:rPr>
        <w:t xml:space="preserve">”), nos termos do artigo 62, inciso I, e artigo 289, parágrafo 1º, da Lei das Sociedades por Ações. A Emissora compromete-se a enviar ao Agente Fiduciário 1 (uma) via original da AGE, devidamente registrada na JUCESP, em até 5 (cinco) dias contados da data de obtenção do referido registro. </w:t>
      </w:r>
    </w:p>
    <w:p w:rsidR="00B841DE" w:rsidRDefault="00B841DE">
      <w:pPr>
        <w:spacing w:line="300" w:lineRule="exact"/>
        <w:jc w:val="both"/>
        <w:rPr>
          <w:rFonts w:ascii="Arial" w:hAnsi="Arial" w:cs="Arial"/>
          <w:b/>
          <w:sz w:val="22"/>
          <w:szCs w:val="22"/>
        </w:rPr>
      </w:pPr>
    </w:p>
    <w:p w:rsidR="00B841DE" w:rsidRDefault="00947B29">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deverá ser protocolada na JUCESP em até 5 (cinco) Dias Úteis contados da assinatura desta Escritura de Emissão. A </w:t>
      </w:r>
      <w:proofErr w:type="spellStart"/>
      <w:r>
        <w:rPr>
          <w:rFonts w:ascii="Arial" w:hAnsi="Arial" w:cs="Arial"/>
          <w:sz w:val="22"/>
          <w:szCs w:val="22"/>
        </w:rPr>
        <w:t>Quatroefe</w:t>
      </w:r>
      <w:proofErr w:type="spellEnd"/>
      <w:r>
        <w:rPr>
          <w:rFonts w:ascii="Arial" w:hAnsi="Arial" w:cs="Arial"/>
          <w:sz w:val="22"/>
          <w:szCs w:val="22"/>
        </w:rPr>
        <w:t xml:space="preserve"> compromete-se a enviar ao Agente Fiduciário 1 (uma) via original da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devidamente registrada na JUCESP, em até 5 (cinco) dias contados da data de obtenção do referido registro.</w:t>
      </w:r>
    </w:p>
    <w:p w:rsidR="00B841DE" w:rsidRDefault="00B841DE">
      <w:pPr>
        <w:pStyle w:val="PargrafodaLista"/>
        <w:rPr>
          <w:rFonts w:ascii="Arial" w:hAnsi="Arial" w:cs="Arial"/>
          <w:b/>
        </w:rPr>
      </w:pPr>
    </w:p>
    <w:p w:rsidR="00B841DE" w:rsidRDefault="00947B29">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rsidR="00B841DE" w:rsidRDefault="00B841DE">
      <w:pPr>
        <w:widowControl w:val="0"/>
        <w:spacing w:line="300" w:lineRule="exact"/>
        <w:jc w:val="both"/>
        <w:rPr>
          <w:rFonts w:ascii="Arial" w:hAnsi="Arial" w:cs="Arial"/>
          <w:b/>
          <w:sz w:val="22"/>
          <w:szCs w:val="22"/>
        </w:rPr>
      </w:pPr>
    </w:p>
    <w:p w:rsidR="00B841DE" w:rsidRDefault="00947B29">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Esta Escritura de Emissão será protocolada para inscrição na JUCESP em até 5 (cinco) Dias Úteis data de assinatura, e seus eventuais aditamentos deverão ser protocolados para inscrição na JUCESP em até </w:t>
      </w:r>
      <w:del w:id="6" w:author="Heloisa Cristina Dessia Bortoletto" w:date="2019-12-19T12:05:00Z">
        <w:r w:rsidDel="00947B29">
          <w:rPr>
            <w:rFonts w:ascii="Arial" w:hAnsi="Arial" w:cs="Arial"/>
            <w:sz w:val="22"/>
            <w:szCs w:val="22"/>
          </w:rPr>
          <w:delText>2 (dois)</w:delText>
        </w:r>
      </w:del>
      <w:ins w:id="7" w:author="Heloisa Cristina Dessia Bortoletto" w:date="2019-12-19T12:05:00Z">
        <w:r>
          <w:rPr>
            <w:rFonts w:ascii="Arial" w:hAnsi="Arial" w:cs="Arial"/>
            <w:sz w:val="22"/>
            <w:szCs w:val="22"/>
          </w:rPr>
          <w:t>05 (cinco)</w:t>
        </w:r>
      </w:ins>
      <w:r>
        <w:rPr>
          <w:rFonts w:ascii="Arial" w:hAnsi="Arial" w:cs="Arial"/>
          <w:sz w:val="22"/>
          <w:szCs w:val="22"/>
        </w:rPr>
        <w:t xml:space="preserve">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rsidR="00B841DE" w:rsidRDefault="00B841DE">
      <w:pPr>
        <w:spacing w:line="300" w:lineRule="exact"/>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w:t>
      </w:r>
      <w:proofErr w:type="spellStart"/>
      <w:r>
        <w:rPr>
          <w:rFonts w:ascii="Arial" w:hAnsi="Arial" w:cs="Arial"/>
          <w:sz w:val="22"/>
          <w:szCs w:val="22"/>
          <w:u w:val="single"/>
        </w:rPr>
        <w:t>RTDs</w:t>
      </w:r>
      <w:proofErr w:type="spellEnd"/>
      <w:r>
        <w:rPr>
          <w:rFonts w:ascii="Arial" w:hAnsi="Arial" w:cs="Arial"/>
          <w:sz w:val="22"/>
          <w:szCs w:val="22"/>
        </w:rPr>
        <w:t xml:space="preserve">”), bem como seus eventuais aditamentos, deverão ser protocolados para registro nos </w:t>
      </w:r>
      <w:proofErr w:type="spellStart"/>
      <w:r>
        <w:rPr>
          <w:rFonts w:ascii="Arial" w:hAnsi="Arial" w:cs="Arial"/>
          <w:sz w:val="22"/>
          <w:szCs w:val="22"/>
        </w:rPr>
        <w:t>RTDs</w:t>
      </w:r>
      <w:proofErr w:type="spellEnd"/>
      <w:r>
        <w:rPr>
          <w:rFonts w:ascii="Arial" w:hAnsi="Arial" w:cs="Arial"/>
          <w:sz w:val="22"/>
          <w:szCs w:val="22"/>
        </w:rPr>
        <w:t xml:space="preserve"> no prazo de </w:t>
      </w:r>
      <w:del w:id="8" w:author="Heloisa Cristina Dessia Bortoletto" w:date="2019-12-19T12:05:00Z">
        <w:r w:rsidDel="00947B29">
          <w:rPr>
            <w:rFonts w:ascii="Arial" w:hAnsi="Arial" w:cs="Arial"/>
            <w:sz w:val="22"/>
            <w:szCs w:val="22"/>
          </w:rPr>
          <w:delText>2 (dois)</w:delText>
        </w:r>
      </w:del>
      <w:ins w:id="9" w:author="Heloisa Cristina Dessia Bortoletto" w:date="2019-12-19T12:05:00Z">
        <w:r>
          <w:rPr>
            <w:rFonts w:ascii="Arial" w:hAnsi="Arial" w:cs="Arial"/>
            <w:sz w:val="22"/>
            <w:szCs w:val="22"/>
          </w:rPr>
          <w:t>5 (cinco)</w:t>
        </w:r>
      </w:ins>
      <w:r>
        <w:rPr>
          <w:rFonts w:ascii="Arial" w:hAnsi="Arial" w:cs="Arial"/>
          <w:sz w:val="22"/>
          <w:szCs w:val="22"/>
        </w:rPr>
        <w:t xml:space="preserve"> Dias Úteis contatos da respectiva assinatura. A Emissora compromete-se a enviar ao Agente Fiduciário 1 (uma) via original desta Escritura de Emissão e dos seus eventuais aditamentos, devidamente registrados em tais cartórios, em até 5 (cinco) dias, contados da data de obtenção dos referidos registros. </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rsidR="00B841DE" w:rsidRDefault="00B841DE">
      <w:pPr>
        <w:spacing w:line="300" w:lineRule="exact"/>
        <w:jc w:val="both"/>
        <w:rPr>
          <w:rFonts w:ascii="Arial" w:hAnsi="Arial" w:cs="Arial"/>
          <w:color w:val="000000"/>
          <w:sz w:val="22"/>
          <w:szCs w:val="22"/>
        </w:rPr>
      </w:pPr>
    </w:p>
    <w:p w:rsidR="00B841DE" w:rsidRDefault="00947B29">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esta Oferta está sujeita ao registro na ANBIMA, no prazo de até 15 (quinze) dias contados do envio da comunicação de encerramento da Oferta à CVM. </w:t>
      </w:r>
    </w:p>
    <w:p w:rsidR="00B841DE" w:rsidRDefault="00B841DE">
      <w:pPr>
        <w:spacing w:line="300" w:lineRule="exact"/>
        <w:ind w:left="792"/>
        <w:jc w:val="both"/>
        <w:rPr>
          <w:rFonts w:ascii="Arial" w:hAnsi="Arial" w:cs="Arial"/>
          <w:color w:val="000000"/>
          <w:sz w:val="22"/>
          <w:szCs w:val="22"/>
        </w:rPr>
      </w:pPr>
    </w:p>
    <w:p w:rsidR="00B841DE" w:rsidRDefault="00947B29">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rsidR="00B841DE" w:rsidRDefault="00B841DE">
      <w:pPr>
        <w:spacing w:line="300" w:lineRule="exact"/>
        <w:jc w:val="both"/>
        <w:rPr>
          <w:rFonts w:ascii="Arial" w:hAnsi="Arial" w:cs="Arial"/>
          <w:b/>
          <w:sz w:val="22"/>
          <w:szCs w:val="22"/>
        </w:rPr>
      </w:pPr>
    </w:p>
    <w:p w:rsidR="00B841DE" w:rsidRDefault="00947B29">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rsidR="00B841DE" w:rsidRDefault="00B841DE">
      <w:pPr>
        <w:widowControl w:val="0"/>
        <w:spacing w:line="300" w:lineRule="exact"/>
        <w:jc w:val="both"/>
        <w:rPr>
          <w:rFonts w:ascii="Arial" w:hAnsi="Arial" w:cs="Arial"/>
          <w:b/>
          <w:sz w:val="22"/>
          <w:szCs w:val="22"/>
        </w:rPr>
      </w:pPr>
    </w:p>
    <w:p w:rsidR="00B841DE" w:rsidRDefault="00947B29">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rsidR="00B841DE" w:rsidRDefault="00B841DE">
      <w:pPr>
        <w:widowControl w:val="0"/>
        <w:spacing w:line="300" w:lineRule="exact"/>
        <w:jc w:val="both"/>
        <w:rPr>
          <w:rFonts w:ascii="Arial" w:hAnsi="Arial" w:cs="Arial"/>
          <w:b/>
          <w:sz w:val="22"/>
          <w:szCs w:val="22"/>
        </w:rPr>
      </w:pPr>
    </w:p>
    <w:p w:rsidR="00B841DE" w:rsidRDefault="00947B29">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rsidR="00B841DE" w:rsidRDefault="00B841DE">
      <w:pPr>
        <w:spacing w:line="300" w:lineRule="exact"/>
        <w:ind w:left="792"/>
        <w:jc w:val="both"/>
        <w:rPr>
          <w:rFonts w:ascii="Arial" w:hAnsi="Arial" w:cs="Arial"/>
          <w:color w:val="000000"/>
          <w:sz w:val="22"/>
          <w:szCs w:val="22"/>
        </w:rPr>
      </w:pPr>
    </w:p>
    <w:p w:rsidR="00B841DE" w:rsidRDefault="00947B29">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rsidR="00B841DE" w:rsidRDefault="00B841DE">
      <w:pPr>
        <w:spacing w:line="300" w:lineRule="exact"/>
        <w:jc w:val="both"/>
        <w:rPr>
          <w:rFonts w:ascii="Arial" w:hAnsi="Arial" w:cs="Arial"/>
          <w:b/>
          <w:sz w:val="22"/>
          <w:szCs w:val="22"/>
        </w:rPr>
      </w:pPr>
    </w:p>
    <w:p w:rsidR="00B841DE" w:rsidRDefault="00947B29">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w:t>
      </w:r>
      <w:proofErr w:type="spellStart"/>
      <w:r>
        <w:rPr>
          <w:rFonts w:ascii="Arial" w:hAnsi="Arial" w:cs="Arial"/>
          <w:sz w:val="22"/>
          <w:szCs w:val="22"/>
        </w:rPr>
        <w:t>RTDs</w:t>
      </w:r>
      <w:proofErr w:type="spellEnd"/>
      <w:r>
        <w:rPr>
          <w:rFonts w:ascii="Arial" w:hAnsi="Arial" w:cs="Arial"/>
          <w:sz w:val="22"/>
          <w:szCs w:val="22"/>
        </w:rPr>
        <w:t xml:space="preserve">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rsidR="00B841DE" w:rsidRDefault="00B841DE">
      <w:pPr>
        <w:spacing w:line="300" w:lineRule="exact"/>
        <w:ind w:left="792"/>
        <w:jc w:val="both"/>
        <w:rPr>
          <w:rFonts w:ascii="Arial" w:hAnsi="Arial" w:cs="Arial"/>
          <w:color w:val="000000"/>
          <w:sz w:val="22"/>
          <w:szCs w:val="22"/>
        </w:rPr>
      </w:pPr>
    </w:p>
    <w:p w:rsidR="00B841DE" w:rsidRDefault="00947B29">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rsidR="00B841DE" w:rsidRDefault="00B841DE">
      <w:pPr>
        <w:spacing w:line="300" w:lineRule="exact"/>
        <w:jc w:val="both"/>
        <w:rPr>
          <w:rFonts w:ascii="Arial" w:hAnsi="Arial" w:cs="Arial"/>
          <w:b/>
          <w:sz w:val="22"/>
          <w:szCs w:val="22"/>
        </w:rPr>
      </w:pPr>
    </w:p>
    <w:p w:rsidR="00B841DE" w:rsidRDefault="00947B29">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w:t>
      </w:r>
      <w:proofErr w:type="spellStart"/>
      <w:r>
        <w:rPr>
          <w:rFonts w:ascii="Arial" w:hAnsi="Arial" w:cs="Arial"/>
          <w:sz w:val="22"/>
          <w:szCs w:val="22"/>
        </w:rPr>
        <w:t>enlonamento</w:t>
      </w:r>
      <w:proofErr w:type="spellEnd"/>
      <w:r>
        <w:rPr>
          <w:rFonts w:ascii="Arial" w:hAnsi="Arial" w:cs="Arial"/>
          <w:sz w:val="22"/>
          <w:szCs w:val="22"/>
        </w:rPr>
        <w:t xml:space="preserve">, </w:t>
      </w:r>
      <w:proofErr w:type="spellStart"/>
      <w:r>
        <w:rPr>
          <w:rFonts w:ascii="Arial" w:hAnsi="Arial" w:cs="Arial"/>
          <w:sz w:val="22"/>
          <w:szCs w:val="22"/>
        </w:rPr>
        <w:t>peação</w:t>
      </w:r>
      <w:proofErr w:type="spellEnd"/>
      <w:r>
        <w:rPr>
          <w:rFonts w:ascii="Arial" w:hAnsi="Arial" w:cs="Arial"/>
          <w:sz w:val="22"/>
          <w:szCs w:val="22"/>
        </w:rPr>
        <w:t xml:space="preserve">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rsidR="00B841DE" w:rsidRDefault="00B841DE">
      <w:pPr>
        <w:spacing w:line="300" w:lineRule="exact"/>
        <w:jc w:val="both"/>
        <w:rPr>
          <w:rFonts w:ascii="Arial" w:hAnsi="Arial" w:cs="Arial"/>
          <w:b/>
          <w:sz w:val="22"/>
          <w:szCs w:val="22"/>
        </w:rPr>
      </w:pPr>
    </w:p>
    <w:p w:rsidR="00B841DE" w:rsidRDefault="00947B29">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rsidR="00B841DE" w:rsidRDefault="00B841DE">
      <w:pPr>
        <w:spacing w:line="300" w:lineRule="exact"/>
        <w:jc w:val="both"/>
        <w:rPr>
          <w:rFonts w:ascii="Arial" w:hAnsi="Arial" w:cs="Arial"/>
          <w:b/>
          <w:sz w:val="22"/>
          <w:szCs w:val="22"/>
        </w:rPr>
      </w:pPr>
    </w:p>
    <w:p w:rsidR="00B841DE" w:rsidRDefault="00947B29">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t>Montante da Emissão</w:t>
      </w:r>
    </w:p>
    <w:p w:rsidR="00B841DE" w:rsidRDefault="00B841DE">
      <w:pPr>
        <w:keepNext/>
        <w:spacing w:line="300" w:lineRule="exact"/>
        <w:jc w:val="both"/>
        <w:rPr>
          <w:rFonts w:ascii="Arial" w:hAnsi="Arial" w:cs="Arial"/>
          <w:b/>
          <w:sz w:val="22"/>
          <w:szCs w:val="22"/>
        </w:rPr>
      </w:pPr>
    </w:p>
    <w:p w:rsidR="00B841DE" w:rsidRDefault="00947B29">
      <w:pPr>
        <w:keepNext/>
        <w:numPr>
          <w:ilvl w:val="2"/>
          <w:numId w:val="3"/>
        </w:numPr>
        <w:spacing w:line="300" w:lineRule="exact"/>
        <w:ind w:left="0" w:firstLine="0"/>
        <w:jc w:val="both"/>
        <w:rPr>
          <w:rFonts w:ascii="Arial" w:hAnsi="Arial" w:cs="Arial"/>
          <w:b/>
          <w:sz w:val="22"/>
          <w:szCs w:val="22"/>
        </w:rPr>
      </w:pPr>
      <w:bookmarkStart w:id="10" w:name="_Ref265608573"/>
      <w:r>
        <w:rPr>
          <w:rFonts w:ascii="Arial" w:hAnsi="Arial" w:cs="Arial"/>
          <w:sz w:val="22"/>
          <w:szCs w:val="22"/>
        </w:rPr>
        <w:t>O montante total da Emissão será de R$100.000.000,00 (cem milhões de reais), na Data de Emissão (conforme definida abaixo)</w:t>
      </w:r>
      <w:bookmarkEnd w:id="10"/>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rsidR="00B841DE" w:rsidRDefault="00B841DE">
      <w:pPr>
        <w:spacing w:line="300" w:lineRule="exact"/>
        <w:jc w:val="both"/>
        <w:rPr>
          <w:rFonts w:ascii="Arial" w:hAnsi="Arial" w:cs="Arial"/>
          <w:b/>
          <w:sz w:val="22"/>
          <w:szCs w:val="22"/>
          <w:highlight w:val="yellow"/>
        </w:rPr>
      </w:pPr>
    </w:p>
    <w:p w:rsidR="00B841DE" w:rsidRDefault="00947B29">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Banco Liquidante e </w:t>
      </w:r>
      <w:proofErr w:type="spellStart"/>
      <w:r>
        <w:rPr>
          <w:rFonts w:ascii="Arial" w:hAnsi="Arial" w:cs="Arial"/>
          <w:b/>
          <w:sz w:val="22"/>
          <w:szCs w:val="22"/>
        </w:rPr>
        <w:t>Escriturador</w:t>
      </w:r>
      <w:proofErr w:type="spellEnd"/>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O [Itaú Unibanco S.A., instituição financeira com sede na Cidade de São Paulo, Estado de São Paulo, na Praça Alfredo Egydio de Souza Aranha nº 100, Torre Olavo </w:t>
      </w:r>
      <w:proofErr w:type="spellStart"/>
      <w:r>
        <w:rPr>
          <w:rFonts w:ascii="Arial" w:hAnsi="Arial" w:cs="Arial"/>
          <w:sz w:val="22"/>
          <w:szCs w:val="22"/>
        </w:rPr>
        <w:t>Setubal</w:t>
      </w:r>
      <w:proofErr w:type="spellEnd"/>
      <w:r>
        <w:rPr>
          <w:rFonts w:ascii="Arial" w:hAnsi="Arial" w:cs="Arial"/>
          <w:sz w:val="22"/>
          <w:szCs w:val="22"/>
        </w:rPr>
        <w:t>, inscrita no CNPJ/ME sob o nº 60.701.190/0001-04] atuará como banco liquidante (“</w:t>
      </w:r>
      <w:r>
        <w:rPr>
          <w:rFonts w:ascii="Arial" w:hAnsi="Arial" w:cs="Arial"/>
          <w:sz w:val="22"/>
          <w:szCs w:val="22"/>
          <w:u w:val="single"/>
        </w:rPr>
        <w:t>Banco Liquidante</w:t>
      </w:r>
      <w:r>
        <w:rPr>
          <w:rFonts w:ascii="Arial" w:hAnsi="Arial" w:cs="Arial"/>
          <w:sz w:val="22"/>
          <w:szCs w:val="22"/>
        </w:rPr>
        <w:t xml:space="preserve">”) e a [Itaú Corretora de Valores S.A., instituição financeira com sede na cidade de São Paulo, Estado de São Paulo, na Avenida Brigadeiro Faria Lima, nº 3.400, 10º andar , inscrita no CNPJ/ME sob o nº 61.194.353/0001-64], atuará como </w:t>
      </w:r>
      <w:proofErr w:type="spellStart"/>
      <w:r>
        <w:rPr>
          <w:rFonts w:ascii="Arial" w:hAnsi="Arial" w:cs="Arial"/>
          <w:sz w:val="22"/>
          <w:szCs w:val="22"/>
        </w:rPr>
        <w:t>escriturador</w:t>
      </w:r>
      <w:proofErr w:type="spellEnd"/>
      <w:r>
        <w:rPr>
          <w:rFonts w:ascii="Arial" w:hAnsi="Arial" w:cs="Arial"/>
          <w:sz w:val="22"/>
          <w:szCs w:val="22"/>
        </w:rPr>
        <w:t xml:space="preserve"> das Debêntures (“</w:t>
      </w:r>
      <w:proofErr w:type="spellStart"/>
      <w:r>
        <w:rPr>
          <w:rFonts w:ascii="Arial" w:hAnsi="Arial" w:cs="Arial"/>
          <w:sz w:val="22"/>
          <w:szCs w:val="22"/>
          <w:u w:val="single"/>
        </w:rPr>
        <w:t>Escriturador</w:t>
      </w:r>
      <w:proofErr w:type="spellEnd"/>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 xml:space="preserve">Nota PNA: Favor confirmar se o Itaú será o Banco Liquidante e o </w:t>
      </w:r>
      <w:proofErr w:type="spellStart"/>
      <w:r>
        <w:rPr>
          <w:rFonts w:ascii="Arial" w:hAnsi="Arial" w:cs="Arial"/>
          <w:i/>
          <w:sz w:val="22"/>
          <w:szCs w:val="22"/>
          <w:highlight w:val="yellow"/>
        </w:rPr>
        <w:t>Escriturador</w:t>
      </w:r>
      <w:proofErr w:type="spellEnd"/>
      <w:r>
        <w:rPr>
          <w:rFonts w:ascii="Arial" w:hAnsi="Arial" w:cs="Arial"/>
          <w:i/>
          <w:sz w:val="22"/>
          <w:szCs w:val="22"/>
          <w:highlight w:val="yellow"/>
        </w:rPr>
        <w:t xml:space="preserve"> para esta Emissão</w:t>
      </w:r>
      <w:r>
        <w:rPr>
          <w:rFonts w:ascii="Arial" w:hAnsi="Arial" w:cs="Arial"/>
          <w:b/>
          <w:sz w:val="22"/>
          <w:szCs w:val="22"/>
          <w:highlight w:val="yellow"/>
        </w:rPr>
        <w:t>]</w:t>
      </w:r>
      <w:r>
        <w:rPr>
          <w:rFonts w:ascii="Arial" w:hAnsi="Arial" w:cs="Arial"/>
          <w:sz w:val="22"/>
          <w:szCs w:val="22"/>
        </w:rPr>
        <w:t xml:space="preserve"> </w:t>
      </w:r>
    </w:p>
    <w:p w:rsidR="00B841DE" w:rsidRDefault="00B841DE">
      <w:pPr>
        <w:spacing w:line="300" w:lineRule="exact"/>
        <w:jc w:val="both"/>
        <w:rPr>
          <w:rFonts w:ascii="Arial" w:hAnsi="Arial" w:cs="Arial"/>
          <w:b/>
          <w:sz w:val="22"/>
          <w:szCs w:val="22"/>
        </w:rPr>
      </w:pPr>
    </w:p>
    <w:p w:rsidR="00B841DE" w:rsidRDefault="00947B29">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eastAsia="Arial Unicode MS" w:hAnsi="Arial" w:cs="Arial"/>
          <w:sz w:val="22"/>
          <w:szCs w:val="22"/>
        </w:rPr>
      </w:pPr>
      <w:bookmarkStart w:id="11" w:name="_Ref264237462"/>
      <w:r>
        <w:rPr>
          <w:rFonts w:ascii="Arial" w:eastAsia="Arial Unicode MS" w:hAnsi="Arial" w:cs="Arial"/>
          <w:sz w:val="22"/>
          <w:szCs w:val="22"/>
        </w:rPr>
        <w:t>Os recursos oriundos da captação por meio da Emissão de Debêntures serão utilizados para realização de investimentos e reforço do capital de giro da Emissora</w:t>
      </w:r>
      <w:r>
        <w:rPr>
          <w:rFonts w:ascii="Arial" w:eastAsia="Arial Unicode MS" w:hAnsi="Arial" w:cs="Arial"/>
          <w:i/>
          <w:sz w:val="22"/>
          <w:szCs w:val="22"/>
        </w:rPr>
        <w:t>.</w:t>
      </w:r>
    </w:p>
    <w:bookmarkEnd w:id="11"/>
    <w:p w:rsidR="00B841DE" w:rsidRDefault="00B841DE">
      <w:pPr>
        <w:spacing w:line="300" w:lineRule="exact"/>
        <w:jc w:val="both"/>
        <w:rPr>
          <w:rFonts w:ascii="Arial" w:hAnsi="Arial" w:cs="Arial"/>
          <w:b/>
          <w:sz w:val="22"/>
          <w:szCs w:val="22"/>
        </w:rPr>
      </w:pPr>
    </w:p>
    <w:p w:rsidR="00B841DE" w:rsidRDefault="00947B29">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rsidR="00B841DE" w:rsidRDefault="00B841DE">
      <w:pPr>
        <w:spacing w:line="300" w:lineRule="exact"/>
        <w:jc w:val="both"/>
        <w:rPr>
          <w:rFonts w:ascii="Arial" w:hAnsi="Arial" w:cs="Arial"/>
          <w:b/>
          <w:sz w:val="22"/>
          <w:szCs w:val="22"/>
        </w:rPr>
      </w:pPr>
    </w:p>
    <w:p w:rsidR="00B841DE" w:rsidRDefault="00947B29">
      <w:pPr>
        <w:numPr>
          <w:ilvl w:val="2"/>
          <w:numId w:val="3"/>
        </w:numPr>
        <w:suppressAutoHyphens/>
        <w:spacing w:line="300" w:lineRule="exact"/>
        <w:ind w:left="0" w:firstLine="0"/>
        <w:jc w:val="both"/>
        <w:rPr>
          <w:rFonts w:ascii="Arial" w:hAnsi="Arial" w:cs="Arial"/>
          <w:sz w:val="22"/>
          <w:szCs w:val="22"/>
        </w:rPr>
      </w:pPr>
      <w:bookmarkStart w:id="12" w:name="OLE_LINK5"/>
      <w:bookmarkStart w:id="13"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4" w:name="_DV_X82"/>
      <w:bookmarkStart w:id="15" w:name="_DV_C78"/>
      <w:r>
        <w:rPr>
          <w:rFonts w:ascii="Arial" w:hAnsi="Arial" w:cs="Arial"/>
          <w:sz w:val="22"/>
          <w:szCs w:val="22"/>
        </w:rPr>
        <w:t xml:space="preserve"> termos e condições do </w:t>
      </w:r>
      <w:bookmarkEnd w:id="14"/>
      <w:bookmarkEnd w:id="15"/>
      <w:r>
        <w:rPr>
          <w:rFonts w:ascii="Arial" w:hAnsi="Arial" w:cs="Arial"/>
          <w:sz w:val="22"/>
          <w:szCs w:val="22"/>
        </w:rPr>
        <w:t>“</w:t>
      </w:r>
      <w:bookmarkStart w:id="16" w:name="OLE_LINK7"/>
      <w:r>
        <w:rPr>
          <w:rFonts w:ascii="Arial" w:hAnsi="Arial" w:cs="Arial"/>
          <w:i/>
          <w:sz w:val="22"/>
          <w:szCs w:val="22"/>
        </w:rPr>
        <w:t xml:space="preserve">Instrumento Particular de Contrato de Coordenação, Colocação e Distribuição Pública com Esforços Restritos </w:t>
      </w:r>
      <w:bookmarkEnd w:id="16"/>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rsidR="00B841DE" w:rsidRDefault="00B841DE">
      <w:pPr>
        <w:spacing w:line="300" w:lineRule="exact"/>
        <w:jc w:val="both"/>
        <w:rPr>
          <w:rFonts w:ascii="Arial" w:hAnsi="Arial" w:cs="Arial"/>
          <w:sz w:val="22"/>
          <w:szCs w:val="22"/>
        </w:rPr>
      </w:pPr>
    </w:p>
    <w:p w:rsidR="00B841DE" w:rsidRDefault="00947B29">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rsidR="00B841DE" w:rsidRDefault="00B841DE">
      <w:pPr>
        <w:tabs>
          <w:tab w:val="left" w:pos="0"/>
        </w:tabs>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w:t>
      </w:r>
      <w:proofErr w:type="spellStart"/>
      <w:r>
        <w:rPr>
          <w:rFonts w:ascii="Arial" w:hAnsi="Arial" w:cs="Arial"/>
          <w:sz w:val="22"/>
          <w:szCs w:val="22"/>
        </w:rPr>
        <w:t>ii</w:t>
      </w:r>
      <w:proofErr w:type="spellEnd"/>
      <w:r>
        <w:rPr>
          <w:rFonts w:ascii="Arial" w:hAnsi="Arial" w:cs="Arial"/>
          <w:sz w:val="22"/>
          <w:szCs w:val="22"/>
        </w:rPr>
        <w:t>) as Debêntures estão sujeitas às restrições de negociação previstas na Instrução CVM 476 e nesta Escritura de Emissão; e (</w:t>
      </w:r>
      <w:proofErr w:type="spellStart"/>
      <w:r>
        <w:rPr>
          <w:rFonts w:ascii="Arial" w:hAnsi="Arial" w:cs="Arial"/>
          <w:sz w:val="22"/>
          <w:szCs w:val="22"/>
        </w:rPr>
        <w:t>iii</w:t>
      </w:r>
      <w:proofErr w:type="spellEnd"/>
      <w:r>
        <w:rPr>
          <w:rFonts w:ascii="Arial" w:hAnsi="Arial" w:cs="Arial"/>
          <w:sz w:val="22"/>
          <w:szCs w:val="22"/>
        </w:rPr>
        <w:t>) efetuaram sua própria análise com relação à capacidade de pagamento da Emissora e sobre a constituição, suficiência e exequibilidade da Garantia Real (conforme abaixo definido).</w:t>
      </w:r>
    </w:p>
    <w:p w:rsidR="00B841DE" w:rsidRDefault="00B841DE">
      <w:pPr>
        <w:spacing w:line="300" w:lineRule="exact"/>
        <w:jc w:val="both"/>
        <w:rPr>
          <w:rFonts w:ascii="Arial" w:hAnsi="Arial" w:cs="Arial"/>
          <w:sz w:val="22"/>
          <w:szCs w:val="22"/>
        </w:rPr>
      </w:pPr>
    </w:p>
    <w:p w:rsidR="00B841DE" w:rsidRDefault="00947B29">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rsidR="00B841DE" w:rsidRDefault="00B841DE">
      <w:pPr>
        <w:pStyle w:val="PargrafodaLista"/>
        <w:spacing w:line="300" w:lineRule="exact"/>
        <w:rPr>
          <w:rFonts w:ascii="Arial" w:hAnsi="Arial" w:cs="Arial"/>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rsidR="00B841DE" w:rsidRDefault="00B841DE">
      <w:pPr>
        <w:pStyle w:val="PargrafodaLista"/>
        <w:spacing w:line="300" w:lineRule="exact"/>
        <w:rPr>
          <w:rFonts w:ascii="Arial" w:hAnsi="Arial" w:cs="Arial"/>
          <w:b/>
        </w:rPr>
      </w:pPr>
    </w:p>
    <w:p w:rsidR="00B841DE" w:rsidRDefault="00947B29">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rsidR="00B841DE" w:rsidRDefault="00B841DE">
      <w:pPr>
        <w:spacing w:line="300" w:lineRule="exact"/>
        <w:jc w:val="both"/>
        <w:rPr>
          <w:rFonts w:ascii="Arial" w:hAnsi="Arial" w:cs="Arial"/>
          <w:b/>
          <w:sz w:val="22"/>
          <w:szCs w:val="22"/>
        </w:rPr>
      </w:pPr>
    </w:p>
    <w:p w:rsidR="00B841DE" w:rsidRDefault="00947B29">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rsidR="00B841DE" w:rsidRDefault="00B841DE">
      <w:pPr>
        <w:spacing w:line="300" w:lineRule="exact"/>
        <w:jc w:val="both"/>
        <w:rPr>
          <w:rFonts w:ascii="Arial" w:hAnsi="Arial" w:cs="Arial"/>
          <w:b/>
          <w:sz w:val="22"/>
          <w:szCs w:val="22"/>
        </w:rPr>
      </w:pPr>
    </w:p>
    <w:p w:rsidR="00B841DE" w:rsidRDefault="00947B29">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rsidR="00B841DE" w:rsidRDefault="00B841DE">
      <w:pPr>
        <w:keepNext/>
        <w:keepLines/>
        <w:spacing w:line="300" w:lineRule="exact"/>
        <w:jc w:val="both"/>
        <w:rPr>
          <w:rFonts w:ascii="Arial" w:hAnsi="Arial" w:cs="Arial"/>
          <w:b/>
          <w:sz w:val="22"/>
          <w:szCs w:val="22"/>
        </w:rPr>
      </w:pPr>
    </w:p>
    <w:p w:rsidR="00B841DE" w:rsidRDefault="00947B29">
      <w:pPr>
        <w:keepNext/>
        <w:keepLines/>
        <w:numPr>
          <w:ilvl w:val="3"/>
          <w:numId w:val="3"/>
        </w:numPr>
        <w:spacing w:line="300" w:lineRule="exact"/>
        <w:ind w:left="0" w:firstLine="0"/>
        <w:jc w:val="both"/>
        <w:rPr>
          <w:rFonts w:ascii="Arial" w:hAnsi="Arial" w:cs="Arial"/>
          <w:sz w:val="22"/>
          <w:szCs w:val="22"/>
        </w:rPr>
      </w:pPr>
      <w:bookmarkStart w:id="17" w:name="_Ref264238542"/>
      <w:r>
        <w:rPr>
          <w:rFonts w:ascii="Arial" w:hAnsi="Arial" w:cs="Arial"/>
          <w:sz w:val="22"/>
          <w:szCs w:val="22"/>
        </w:rPr>
        <w:t>A Emissão será realizada em série única</w:t>
      </w:r>
      <w:bookmarkEnd w:id="17"/>
      <w:r>
        <w:rPr>
          <w:rFonts w:ascii="Arial" w:hAnsi="Arial" w:cs="Arial"/>
          <w:sz w:val="22"/>
          <w:szCs w:val="22"/>
        </w:rPr>
        <w:t>.</w:t>
      </w:r>
    </w:p>
    <w:p w:rsidR="00B841DE" w:rsidRDefault="00B841DE">
      <w:pPr>
        <w:spacing w:line="300" w:lineRule="exact"/>
        <w:jc w:val="both"/>
        <w:rPr>
          <w:rFonts w:ascii="Arial" w:hAnsi="Arial" w:cs="Arial"/>
          <w:b/>
          <w:sz w:val="22"/>
          <w:szCs w:val="22"/>
        </w:rPr>
      </w:pPr>
    </w:p>
    <w:p w:rsidR="00B841DE" w:rsidRDefault="00947B29">
      <w:pPr>
        <w:keepNext/>
        <w:numPr>
          <w:ilvl w:val="2"/>
          <w:numId w:val="3"/>
        </w:numPr>
        <w:spacing w:line="300" w:lineRule="exact"/>
        <w:ind w:left="0" w:firstLine="0"/>
        <w:jc w:val="both"/>
        <w:rPr>
          <w:rFonts w:ascii="Arial" w:hAnsi="Arial" w:cs="Arial"/>
          <w:b/>
          <w:sz w:val="22"/>
          <w:szCs w:val="22"/>
        </w:rPr>
      </w:pPr>
      <w:bookmarkStart w:id="18" w:name="_Ref268856667"/>
      <w:r>
        <w:rPr>
          <w:rFonts w:ascii="Arial" w:hAnsi="Arial" w:cs="Arial"/>
          <w:i/>
          <w:sz w:val="22"/>
          <w:szCs w:val="22"/>
        </w:rPr>
        <w:t>Data de Emissão</w:t>
      </w:r>
      <w:bookmarkEnd w:id="18"/>
    </w:p>
    <w:p w:rsidR="00B841DE" w:rsidRDefault="00B841DE">
      <w:pPr>
        <w:keepNext/>
        <w:spacing w:line="300" w:lineRule="exact"/>
        <w:jc w:val="both"/>
        <w:rPr>
          <w:rFonts w:ascii="Arial" w:hAnsi="Arial" w:cs="Arial"/>
          <w:b/>
          <w:sz w:val="22"/>
          <w:szCs w:val="22"/>
        </w:rPr>
      </w:pPr>
    </w:p>
    <w:p w:rsidR="00B841DE" w:rsidRDefault="00947B29">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 xml:space="preserve">Nota PNA: Favor </w:t>
      </w:r>
      <w:proofErr w:type="gramStart"/>
      <w:r>
        <w:rPr>
          <w:rFonts w:ascii="Arial" w:hAnsi="Arial" w:cs="Arial"/>
          <w:i/>
          <w:sz w:val="22"/>
          <w:szCs w:val="22"/>
          <w:highlight w:val="yellow"/>
        </w:rPr>
        <w:t>informar</w:t>
      </w:r>
      <w:r>
        <w:rPr>
          <w:rFonts w:ascii="Arial" w:hAnsi="Arial" w:cs="Arial"/>
          <w:sz w:val="22"/>
          <w:szCs w:val="22"/>
        </w:rPr>
        <w:t>.]</w:t>
      </w:r>
      <w:proofErr w:type="gramEnd"/>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nesta Escritura de Emissão, o prazo de vencimento das Debêntures será de 66 (sessenta e seis) meses contados da Data de Emissão, vencendo-se, portanto, em [</w:t>
      </w:r>
      <w:r>
        <w:rPr>
          <w:rFonts w:ascii="Arial" w:hAnsi="Arial" w:cs="Arial"/>
          <w:sz w:val="22"/>
          <w:szCs w:val="22"/>
        </w:rPr>
        <w:sym w:font="Symbol" w:char="F0B7"/>
      </w:r>
      <w:r>
        <w:rPr>
          <w:rFonts w:ascii="Arial" w:hAnsi="Arial" w:cs="Arial"/>
          <w:sz w:val="22"/>
          <w:szCs w:val="22"/>
        </w:rPr>
        <w:t>] de junho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de direito, a titularidade das Debêntures será comprovada pelo extrato da conta de depósito das Debêntures emitido pelo </w:t>
      </w:r>
      <w:proofErr w:type="spellStart"/>
      <w:r>
        <w:rPr>
          <w:rFonts w:ascii="Arial" w:hAnsi="Arial" w:cs="Arial"/>
          <w:sz w:val="22"/>
          <w:szCs w:val="22"/>
        </w:rPr>
        <w:t>Escriturador</w:t>
      </w:r>
      <w:proofErr w:type="spellEnd"/>
      <w:r>
        <w:rPr>
          <w:rFonts w:ascii="Arial" w:hAnsi="Arial" w:cs="Arial"/>
          <w:sz w:val="22"/>
          <w:szCs w:val="22"/>
        </w:rPr>
        <w:t>. Adicionalmente, será reconhecido como comprovante de titularidade das Debêntures o extrato expedido pela B3 em nome do Debenturista, quando estes títulos estiverem custodiados eletronicamente na B3.</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rsidR="00B841DE" w:rsidRDefault="00B841DE">
      <w:pPr>
        <w:spacing w:line="300" w:lineRule="exact"/>
        <w:jc w:val="both"/>
        <w:rPr>
          <w:rFonts w:ascii="Arial" w:hAnsi="Arial" w:cs="Arial"/>
          <w:b/>
          <w:sz w:val="22"/>
          <w:szCs w:val="22"/>
        </w:rPr>
      </w:pPr>
    </w:p>
    <w:p w:rsidR="00B841DE" w:rsidRDefault="00947B29">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rsidR="00B841DE" w:rsidRDefault="00B841DE">
      <w:pPr>
        <w:spacing w:line="300" w:lineRule="exact"/>
        <w:jc w:val="both"/>
        <w:rPr>
          <w:rFonts w:ascii="Arial" w:hAnsi="Arial" w:cs="Arial"/>
          <w:b/>
          <w:sz w:val="22"/>
          <w:szCs w:val="22"/>
        </w:rPr>
      </w:pPr>
    </w:p>
    <w:bookmarkEnd w:id="12"/>
    <w:bookmarkEnd w:id="13"/>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no momento em que for constituída a Garantia Real prevista na cláusula 4.9.1 abaixo, nos termos do Instrumento de Garantia (conforme definido abaixo).</w:t>
      </w:r>
    </w:p>
    <w:p w:rsidR="00B841DE" w:rsidRDefault="00947B29">
      <w:pPr>
        <w:spacing w:line="300" w:lineRule="exact"/>
        <w:jc w:val="both"/>
        <w:rPr>
          <w:rFonts w:ascii="Arial" w:hAnsi="Arial" w:cs="Arial"/>
          <w:sz w:val="22"/>
          <w:szCs w:val="22"/>
        </w:rPr>
      </w:pPr>
      <w:r>
        <w:rPr>
          <w:rFonts w:ascii="Arial" w:hAnsi="Arial" w:cs="Arial"/>
          <w:sz w:val="22"/>
          <w:szCs w:val="22"/>
        </w:rPr>
        <w:t xml:space="preserve"> </w:t>
      </w:r>
    </w:p>
    <w:p w:rsidR="00B841DE" w:rsidRDefault="00947B29">
      <w:pPr>
        <w:numPr>
          <w:ilvl w:val="3"/>
          <w:numId w:val="3"/>
        </w:numPr>
        <w:spacing w:line="300" w:lineRule="exact"/>
        <w:ind w:left="0" w:firstLine="0"/>
        <w:jc w:val="both"/>
        <w:rPr>
          <w:rFonts w:ascii="Arial" w:hAnsi="Arial" w:cs="Arial"/>
          <w:sz w:val="22"/>
          <w:szCs w:val="22"/>
        </w:rPr>
      </w:pPr>
      <w:proofErr w:type="gramStart"/>
      <w:r>
        <w:rPr>
          <w:rFonts w:ascii="Arial" w:hAnsi="Arial" w:cs="Arial"/>
          <w:sz w:val="22"/>
          <w:szCs w:val="22"/>
        </w:rPr>
        <w:t>A Emissora e o Agente Fiduciário</w:t>
      </w:r>
      <w:proofErr w:type="gramEnd"/>
      <w:r>
        <w:rPr>
          <w:rFonts w:ascii="Arial" w:hAnsi="Arial" w:cs="Arial"/>
          <w:sz w:val="22"/>
          <w:szCs w:val="22"/>
        </w:rPr>
        <w:t xml:space="preserve">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rsidR="00B841DE" w:rsidRDefault="00B841DE">
      <w:pPr>
        <w:spacing w:line="300" w:lineRule="exact"/>
        <w:jc w:val="both"/>
        <w:rPr>
          <w:rFonts w:ascii="Arial" w:hAnsi="Arial" w:cs="Arial"/>
          <w:b/>
          <w:sz w:val="22"/>
          <w:szCs w:val="22"/>
        </w:rPr>
      </w:pPr>
    </w:p>
    <w:p w:rsidR="00B841DE" w:rsidRDefault="00947B29">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rsidR="00B841DE" w:rsidRDefault="00B841DE">
      <w:pPr>
        <w:spacing w:line="300" w:lineRule="exact"/>
        <w:jc w:val="both"/>
        <w:rPr>
          <w:rFonts w:ascii="Arial" w:hAnsi="Arial" w:cs="Arial"/>
          <w:sz w:val="22"/>
          <w:szCs w:val="22"/>
        </w:rPr>
      </w:pPr>
    </w:p>
    <w:p w:rsidR="00B841DE" w:rsidRDefault="00947B29">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proofErr w:type="gramStart"/>
      <w:r>
        <w:rPr>
          <w:rFonts w:ascii="Arial" w:hAnsi="Arial" w:cs="Arial"/>
          <w:i/>
          <w:w w:val="0"/>
        </w:rPr>
        <w:t>pro</w:t>
      </w:r>
      <w:proofErr w:type="gramEnd"/>
      <w:r>
        <w:rPr>
          <w:rFonts w:ascii="Arial" w:hAnsi="Arial" w:cs="Arial"/>
          <w:i/>
          <w:w w:val="0"/>
        </w:rPr>
        <w:t xml:space="preserve"> rata </w:t>
      </w:r>
      <w:proofErr w:type="spellStart"/>
      <w:r>
        <w:rPr>
          <w:rFonts w:ascii="Arial" w:hAnsi="Arial" w:cs="Arial"/>
          <w:i/>
          <w:w w:val="0"/>
        </w:rPr>
        <w:t>temporis</w:t>
      </w:r>
      <w:proofErr w:type="spellEnd"/>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rsidR="00B841DE" w:rsidRDefault="00B841DE">
      <w:pPr>
        <w:pStyle w:val="PargrafodaLista"/>
        <w:keepNext/>
        <w:keepLines/>
        <w:tabs>
          <w:tab w:val="left" w:pos="0"/>
        </w:tabs>
        <w:spacing w:line="300" w:lineRule="exact"/>
        <w:ind w:left="0"/>
        <w:jc w:val="both"/>
        <w:rPr>
          <w:rFonts w:ascii="Arial" w:hAnsi="Arial" w:cs="Arial"/>
        </w:rPr>
      </w:pPr>
    </w:p>
    <w:p w:rsidR="00B841DE" w:rsidRDefault="00947B29">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rsidR="00B841DE" w:rsidRDefault="00B841DE">
      <w:pPr>
        <w:tabs>
          <w:tab w:val="left" w:pos="0"/>
        </w:tabs>
        <w:spacing w:line="300" w:lineRule="exact"/>
        <w:jc w:val="both"/>
        <w:rPr>
          <w:rFonts w:ascii="Arial" w:hAnsi="Arial" w:cs="Arial"/>
          <w:sz w:val="22"/>
          <w:szCs w:val="22"/>
        </w:rPr>
      </w:pPr>
    </w:p>
    <w:p w:rsidR="00B841DE" w:rsidRDefault="00947B29">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rsidR="00B841DE" w:rsidRDefault="00B841DE">
      <w:pPr>
        <w:tabs>
          <w:tab w:val="left" w:pos="0"/>
        </w:tabs>
        <w:spacing w:line="300" w:lineRule="exact"/>
        <w:ind w:left="90"/>
        <w:jc w:val="both"/>
        <w:rPr>
          <w:rFonts w:ascii="Arial" w:hAnsi="Arial" w:cs="Arial"/>
          <w:b/>
          <w:sz w:val="22"/>
          <w:szCs w:val="22"/>
        </w:rPr>
      </w:pPr>
    </w:p>
    <w:p w:rsidR="00B841DE" w:rsidRDefault="00947B29">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19" w:name="_Ref264223392"/>
      <w:r>
        <w:rPr>
          <w:rFonts w:ascii="Arial" w:hAnsi="Arial" w:cs="Arial"/>
          <w:sz w:val="22"/>
          <w:szCs w:val="22"/>
        </w:rPr>
        <w:t>.</w:t>
      </w:r>
    </w:p>
    <w:p w:rsidR="00B841DE" w:rsidRDefault="00B841DE">
      <w:pPr>
        <w:tabs>
          <w:tab w:val="left" w:pos="0"/>
        </w:tabs>
        <w:spacing w:line="300" w:lineRule="exact"/>
        <w:jc w:val="both"/>
        <w:rPr>
          <w:rFonts w:ascii="Arial" w:hAnsi="Arial" w:cs="Arial"/>
          <w:b/>
          <w:sz w:val="22"/>
          <w:szCs w:val="22"/>
        </w:rPr>
      </w:pPr>
    </w:p>
    <w:p w:rsidR="00B841DE" w:rsidRDefault="00947B29">
      <w:pPr>
        <w:numPr>
          <w:ilvl w:val="1"/>
          <w:numId w:val="3"/>
        </w:numPr>
        <w:tabs>
          <w:tab w:val="left" w:pos="0"/>
        </w:tabs>
        <w:spacing w:line="300" w:lineRule="exact"/>
        <w:ind w:left="0" w:firstLine="0"/>
        <w:jc w:val="both"/>
        <w:rPr>
          <w:rFonts w:ascii="Arial" w:hAnsi="Arial" w:cs="Arial"/>
          <w:b/>
          <w:sz w:val="22"/>
          <w:szCs w:val="22"/>
        </w:rPr>
      </w:pPr>
      <w:bookmarkStart w:id="20" w:name="_Ref264374209"/>
      <w:bookmarkEnd w:id="19"/>
      <w:r>
        <w:rPr>
          <w:rFonts w:ascii="Arial" w:hAnsi="Arial" w:cs="Arial"/>
          <w:b/>
          <w:sz w:val="22"/>
          <w:szCs w:val="22"/>
        </w:rPr>
        <w:t>Remuneração</w:t>
      </w:r>
    </w:p>
    <w:p w:rsidR="00B841DE" w:rsidRDefault="00B841DE">
      <w:pPr>
        <w:tabs>
          <w:tab w:val="left" w:pos="0"/>
        </w:tabs>
        <w:spacing w:line="300" w:lineRule="exact"/>
        <w:jc w:val="both"/>
        <w:rPr>
          <w:rFonts w:ascii="Arial" w:hAnsi="Arial" w:cs="Arial"/>
          <w:b/>
          <w:sz w:val="22"/>
          <w:szCs w:val="22"/>
        </w:rPr>
      </w:pPr>
    </w:p>
    <w:bookmarkEnd w:id="20"/>
    <w:p w:rsidR="00B841DE" w:rsidRDefault="00947B29">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rsidR="00B841DE" w:rsidRDefault="00B841DE">
      <w:pPr>
        <w:tabs>
          <w:tab w:val="left" w:pos="0"/>
        </w:tabs>
        <w:spacing w:line="300" w:lineRule="exact"/>
        <w:jc w:val="both"/>
        <w:rPr>
          <w:rFonts w:ascii="Arial" w:hAnsi="Arial" w:cs="Arial"/>
          <w:b/>
          <w:i/>
          <w:sz w:val="22"/>
          <w:szCs w:val="22"/>
        </w:rPr>
      </w:pPr>
    </w:p>
    <w:p w:rsidR="00B841DE" w:rsidRDefault="00947B29">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rsidR="00B841DE" w:rsidRDefault="00B841DE">
      <w:pPr>
        <w:widowControl w:val="0"/>
        <w:suppressAutoHyphens/>
        <w:spacing w:line="300" w:lineRule="exact"/>
        <w:jc w:val="both"/>
        <w:rPr>
          <w:rFonts w:ascii="Arial" w:hAnsi="Arial" w:cs="Arial"/>
          <w:sz w:val="22"/>
          <w:szCs w:val="22"/>
        </w:rPr>
      </w:pPr>
    </w:p>
    <w:p w:rsidR="00B841DE" w:rsidRDefault="00947B29">
      <w:pPr>
        <w:widowControl w:val="0"/>
        <w:suppressAutoHyphens/>
        <w:spacing w:line="300" w:lineRule="exact"/>
        <w:jc w:val="center"/>
        <w:outlineLvl w:val="0"/>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 Juros - 1)</w:t>
      </w:r>
    </w:p>
    <w:p w:rsidR="00B841DE" w:rsidRDefault="00B841DE">
      <w:pPr>
        <w:widowControl w:val="0"/>
        <w:suppressAutoHyphens/>
        <w:spacing w:line="300" w:lineRule="exact"/>
        <w:ind w:left="851"/>
        <w:jc w:val="both"/>
        <w:rPr>
          <w:rFonts w:ascii="Arial" w:hAnsi="Arial" w:cs="Arial"/>
          <w:sz w:val="22"/>
          <w:szCs w:val="22"/>
        </w:rPr>
      </w:pPr>
    </w:p>
    <w:p w:rsidR="00B841DE" w:rsidRDefault="00947B29">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rsidR="00B841DE" w:rsidRDefault="00B841DE">
      <w:pPr>
        <w:widowControl w:val="0"/>
        <w:suppressAutoHyphens/>
        <w:spacing w:line="300" w:lineRule="exact"/>
        <w:ind w:left="851"/>
        <w:jc w:val="both"/>
        <w:rPr>
          <w:rFonts w:ascii="Arial" w:hAnsi="Arial" w:cs="Arial"/>
          <w:sz w:val="22"/>
          <w:szCs w:val="22"/>
        </w:rPr>
      </w:pPr>
    </w:p>
    <w:p w:rsidR="00B841DE" w:rsidRDefault="00947B29">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rsidR="00B841DE" w:rsidRDefault="00B841DE">
      <w:pPr>
        <w:widowControl w:val="0"/>
        <w:suppressAutoHyphens/>
        <w:spacing w:line="300" w:lineRule="exact"/>
        <w:ind w:left="851"/>
        <w:jc w:val="both"/>
        <w:rPr>
          <w:rFonts w:ascii="Arial" w:hAnsi="Arial" w:cs="Arial"/>
          <w:sz w:val="22"/>
          <w:szCs w:val="22"/>
        </w:rPr>
      </w:pPr>
    </w:p>
    <w:p w:rsidR="00B841DE" w:rsidRDefault="00947B29">
      <w:pPr>
        <w:widowControl w:val="0"/>
        <w:suppressAutoHyphens/>
        <w:spacing w:line="300" w:lineRule="exact"/>
        <w:ind w:left="851"/>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w:t>
      </w:r>
      <w:r>
        <w:rPr>
          <w:rFonts w:ascii="Arial" w:hAnsi="Arial" w:cs="Arial"/>
          <w:sz w:val="22"/>
          <w:szCs w:val="22"/>
        </w:rPr>
        <w:tab/>
        <w:t>= Valor Nominal Unitário ou saldo do Valor Nominal Unitário, informado/calculado com 8 (oito) casas decimais, sem arredondamento;</w:t>
      </w:r>
    </w:p>
    <w:p w:rsidR="00B841DE" w:rsidRDefault="00B841DE">
      <w:pPr>
        <w:widowControl w:val="0"/>
        <w:suppressAutoHyphens/>
        <w:spacing w:line="300" w:lineRule="exact"/>
        <w:ind w:left="851"/>
        <w:jc w:val="both"/>
        <w:rPr>
          <w:rFonts w:ascii="Arial" w:hAnsi="Arial" w:cs="Arial"/>
          <w:sz w:val="22"/>
          <w:szCs w:val="22"/>
        </w:rPr>
      </w:pPr>
    </w:p>
    <w:p w:rsidR="00B841DE" w:rsidRDefault="00947B29">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rsidR="00B841DE" w:rsidRDefault="00B841DE">
      <w:pPr>
        <w:widowControl w:val="0"/>
        <w:suppressAutoHyphens/>
        <w:spacing w:line="300" w:lineRule="exact"/>
        <w:ind w:left="851"/>
        <w:jc w:val="both"/>
        <w:rPr>
          <w:rFonts w:ascii="Arial" w:hAnsi="Arial" w:cs="Arial"/>
          <w:sz w:val="22"/>
          <w:szCs w:val="22"/>
        </w:rPr>
      </w:pPr>
    </w:p>
    <w:p w:rsidR="00B841DE" w:rsidRDefault="00947B29">
      <w:pPr>
        <w:widowControl w:val="0"/>
        <w:suppressAutoHyphens/>
        <w:spacing w:line="300" w:lineRule="exact"/>
        <w:ind w:left="851"/>
        <w:jc w:val="center"/>
        <w:rPr>
          <w:rFonts w:ascii="Arial" w:hAnsi="Arial" w:cs="Arial"/>
          <w:b/>
          <w:sz w:val="22"/>
          <w:szCs w:val="22"/>
        </w:rPr>
      </w:pPr>
      <w:r>
        <w:rPr>
          <w:rFonts w:ascii="Arial" w:hAnsi="Arial" w:cs="Arial"/>
          <w:b/>
          <w:sz w:val="22"/>
          <w:szCs w:val="22"/>
        </w:rPr>
        <w:t xml:space="preserve">Fator Juros = Fator DI </w:t>
      </w:r>
      <w:proofErr w:type="gramStart"/>
      <w:r>
        <w:rPr>
          <w:rFonts w:ascii="Arial" w:hAnsi="Arial" w:cs="Arial"/>
          <w:b/>
          <w:sz w:val="22"/>
          <w:szCs w:val="22"/>
        </w:rPr>
        <w:t>x</w:t>
      </w:r>
      <w:proofErr w:type="gramEnd"/>
      <w:r>
        <w:rPr>
          <w:rFonts w:ascii="Arial" w:hAnsi="Arial" w:cs="Arial"/>
          <w:b/>
          <w:sz w:val="22"/>
          <w:szCs w:val="22"/>
        </w:rPr>
        <w:t xml:space="preserve"> Fator Spread</w:t>
      </w:r>
    </w:p>
    <w:p w:rsidR="00B841DE" w:rsidRDefault="00B841DE">
      <w:pPr>
        <w:widowControl w:val="0"/>
        <w:suppressAutoHyphens/>
        <w:spacing w:line="300" w:lineRule="exact"/>
        <w:ind w:left="851"/>
        <w:jc w:val="both"/>
        <w:rPr>
          <w:rFonts w:ascii="Arial" w:hAnsi="Arial" w:cs="Arial"/>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FatorDI</w:t>
      </w:r>
      <w:proofErr w:type="spellEnd"/>
      <w:r>
        <w:rPr>
          <w:rFonts w:ascii="Arial" w:hAnsi="Arial" w:cs="Arial"/>
          <w:color w:val="000000"/>
          <w:sz w:val="22"/>
          <w:szCs w:val="22"/>
        </w:rPr>
        <w:t xml:space="preserve"> =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rsidR="00B841DE" w:rsidRDefault="00947B29">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7.1pt;margin-top:9.35pt;width:157pt;height:41.6pt;z-index:251656704" fillcolor="window">
            <v:fill color2="fill lighten(137)" angle="-135" method="linear sigma" focus="50%" type="gradient"/>
            <v:imagedata r:id="rId11" o:title=""/>
          </v:shape>
          <o:OLEObject Type="Embed" ProgID="Equation.3" ShapeID="_x0000_s1031" DrawAspect="Content" ObjectID="_1638266906" r:id="rId12"/>
        </w:objec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onde</w:t>
      </w:r>
      <w:proofErr w:type="gramEnd"/>
      <w:r>
        <w:rPr>
          <w:rFonts w:ascii="Arial" w:hAnsi="Arial" w:cs="Arial"/>
          <w:color w:val="000000"/>
          <w:sz w:val="22"/>
          <w:szCs w:val="22"/>
        </w:rPr>
        <w:t>:</w:t>
      </w:r>
    </w:p>
    <w:p w:rsidR="00B841DE" w:rsidRDefault="00947B29">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n</w:t>
      </w:r>
      <w:proofErr w:type="gram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rsidR="00B841DE" w:rsidRDefault="00947B29">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k</w:t>
      </w:r>
      <w:proofErr w:type="gramEnd"/>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rsidR="00B841DE" w:rsidRDefault="00947B29">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30" type="#_x0000_t75" style="position:absolute;left:0;text-align:left;margin-left:168.55pt;margin-top:-20.85pt;width:125.35pt;height:45.25pt;z-index:251657728" fillcolor="window">
            <v:imagedata r:id="rId13" o:title=""/>
          </v:shape>
          <o:OLEObject Type="Embed" ProgID="Equation.3" ShapeID="_x0000_s1030" DrawAspect="Content" ObjectID="_1638266907" r:id="rId14"/>
        </w:objec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onde</w:t>
      </w:r>
      <w:proofErr w:type="gramEnd"/>
      <w:r>
        <w:rPr>
          <w:rFonts w:ascii="Arial" w:hAnsi="Arial" w:cs="Arial"/>
          <w:color w:val="000000"/>
          <w:sz w:val="22"/>
          <w:szCs w:val="22"/>
        </w:rPr>
        <w:t xml:space="preserve">: </w:t>
      </w:r>
    </w:p>
    <w:p w:rsidR="00B841DE" w:rsidRDefault="00947B29">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rsidR="00B841DE" w:rsidRDefault="00947B29">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FatorSpread</w:t>
      </w:r>
      <w:proofErr w:type="spellEnd"/>
      <w:r>
        <w:rPr>
          <w:rFonts w:ascii="Arial" w:hAnsi="Arial" w:cs="Arial"/>
          <w:color w:val="000000"/>
          <w:sz w:val="22"/>
          <w:szCs w:val="22"/>
        </w:rPr>
        <w:t xml:space="preserve"> = Sobretaxa, calculada com 9 (nove) casas decimais, com arredondamento, apurado da seguinte forma: </w: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32" type="#_x0000_t75" style="position:absolute;left:0;text-align:left;margin-left:108.65pt;margin-top:-13.25pt;width:198.1pt;height:55.35pt;z-index:251658752" fillcolor="window">
            <v:imagedata r:id="rId15" o:title=""/>
          </v:shape>
          <o:OLEObject Type="Embed" ProgID="Equation.3" ShapeID="_x0000_s1032" DrawAspect="Content" ObjectID="_1638266908" r:id="rId16"/>
        </w:objec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sz w:val="22"/>
          <w:szCs w:val="22"/>
        </w:rPr>
      </w:pPr>
      <w:proofErr w:type="gramStart"/>
      <w:r>
        <w:rPr>
          <w:rFonts w:ascii="Arial" w:hAnsi="Arial" w:cs="Arial"/>
          <w:i/>
          <w:color w:val="000000"/>
          <w:sz w:val="22"/>
          <w:szCs w:val="22"/>
        </w:rPr>
        <w:t>spread</w:t>
      </w:r>
      <w:proofErr w:type="gramEnd"/>
      <w:r>
        <w:rPr>
          <w:rFonts w:ascii="Arial" w:hAnsi="Arial" w:cs="Arial"/>
          <w:color w:val="000000"/>
          <w:sz w:val="22"/>
          <w:szCs w:val="22"/>
        </w:rPr>
        <w:t xml:space="preserve"> = </w:t>
      </w:r>
      <w:r>
        <w:rPr>
          <w:rFonts w:ascii="Arial" w:hAnsi="Arial" w:cs="Arial"/>
          <w:sz w:val="22"/>
          <w:szCs w:val="22"/>
        </w:rPr>
        <w:t>2,3000</w:t>
      </w:r>
    </w:p>
    <w:p w:rsidR="00B841DE" w:rsidRDefault="00B841DE">
      <w:pPr>
        <w:tabs>
          <w:tab w:val="left" w:pos="709"/>
        </w:tabs>
        <w:suppressAutoHyphens/>
        <w:spacing w:line="300" w:lineRule="exact"/>
        <w:ind w:left="851"/>
        <w:jc w:val="both"/>
        <w:rPr>
          <w:rFonts w:ascii="Arial" w:hAnsi="Arial" w:cs="Arial"/>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n</w:t>
      </w:r>
      <w:proofErr w:type="gramEnd"/>
      <w:r>
        <w:rPr>
          <w:rFonts w:ascii="Arial" w:hAnsi="Arial" w:cs="Arial"/>
          <w:color w:val="000000"/>
          <w:sz w:val="22"/>
          <w:szCs w:val="22"/>
        </w:rPr>
        <w:t xml:space="preserve">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e a data de cálculo, exclusive, sendo “n” um número inteiro. </w: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rsidR="00B841DE" w:rsidRDefault="00B841DE">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B841DE">
        <w:tc>
          <w:tcPr>
            <w:tcW w:w="8222" w:type="dxa"/>
          </w:tcPr>
          <w:p w:rsidR="00B841DE" w:rsidRDefault="00947B29">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1) O fator resultante da expressão (1+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será considerado com 16 (dezesseis) casas decimais, sem arredondamento.</w: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2) Efetua-se</w:t>
            </w:r>
            <w:proofErr w:type="gramEnd"/>
            <w:r>
              <w:rPr>
                <w:rFonts w:ascii="Arial" w:hAnsi="Arial" w:cs="Arial"/>
                <w:color w:val="000000"/>
                <w:sz w:val="22"/>
                <w:szCs w:val="22"/>
              </w:rPr>
              <w:t xml:space="preserve">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dos fatores (1 +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4) O fator resultante da expressão (Fator DI x </w:t>
            </w:r>
            <w:proofErr w:type="spellStart"/>
            <w:r>
              <w:rPr>
                <w:rFonts w:ascii="Arial" w:hAnsi="Arial" w:cs="Arial"/>
                <w:color w:val="000000"/>
                <w:sz w:val="22"/>
                <w:szCs w:val="22"/>
              </w:rPr>
              <w:t>FatorSpread</w:t>
            </w:r>
            <w:proofErr w:type="spellEnd"/>
            <w:r>
              <w:rPr>
                <w:rFonts w:ascii="Arial" w:hAnsi="Arial" w:cs="Arial"/>
                <w:color w:val="000000"/>
                <w:sz w:val="22"/>
                <w:szCs w:val="22"/>
              </w:rPr>
              <w:t>) deve ser considerado com 9 (nove) casas decimais, com arredondamento.</w: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rsidR="00B841DE" w:rsidRDefault="00B841DE">
            <w:pPr>
              <w:tabs>
                <w:tab w:val="left" w:pos="709"/>
              </w:tabs>
              <w:suppressAutoHyphens/>
              <w:spacing w:line="300" w:lineRule="exact"/>
              <w:ind w:left="851"/>
              <w:jc w:val="both"/>
              <w:rPr>
                <w:rFonts w:ascii="Arial" w:hAnsi="Arial" w:cs="Arial"/>
                <w:color w:val="000000"/>
                <w:sz w:val="22"/>
                <w:szCs w:val="22"/>
              </w:rPr>
            </w:pPr>
          </w:p>
          <w:p w:rsidR="00B841DE" w:rsidRDefault="00947B29">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6) Para efeito de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no período de capitalização, a definição de “inclusive” e “exclusive” considera, respectivamente,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de início de capitalização 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útil anterior à data de cálculo. Desta forma,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 primeiro dia do período de capitalização será apresentado no dia útil subsequente ao início de cada período de capitalização (“data do cálculo”) e assim sucessivamente até o seu encerramento.</w:t>
            </w:r>
          </w:p>
        </w:tc>
      </w:tr>
    </w:tbl>
    <w:p w:rsidR="00B841DE" w:rsidRDefault="00B841DE">
      <w:pPr>
        <w:widowControl w:val="0"/>
        <w:suppressAutoHyphens/>
        <w:spacing w:line="300" w:lineRule="exact"/>
        <w:ind w:left="720"/>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xml:space="preserve">. Se, na data do cálculo de quaisquer obrigações pecuniárias da Emissora, não houver divulgação da Taxa DI pela B3, será aplicada na apuração de </w:t>
      </w: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rsidR="00B841DE" w:rsidRDefault="00B841DE">
      <w:pPr>
        <w:pStyle w:val="Recuodecorpodetexto"/>
        <w:spacing w:after="0" w:line="300" w:lineRule="exact"/>
        <w:ind w:left="0" w:right="-516"/>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o Agente Fiduciário deverá, no prazo máximo de 2 (dois) Dias Úteis contados do Evento de Ausência da Taxa DI, convocar a Assembleia Geral de Debenturistas (conforme definido 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rsidR="00B841DE" w:rsidRDefault="00B841DE">
      <w:pPr>
        <w:pStyle w:val="Corpodetexto2"/>
        <w:spacing w:line="300" w:lineRule="exact"/>
        <w:ind w:right="-516"/>
        <w:rPr>
          <w:rFonts w:ascii="Arial" w:hAnsi="Arial" w:cs="Arial"/>
          <w:color w:val="auto"/>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w:t>
      </w:r>
      <w:proofErr w:type="spellStart"/>
      <w:r>
        <w:rPr>
          <w:rFonts w:ascii="Arial" w:hAnsi="Arial" w:cs="Arial"/>
          <w:sz w:val="22"/>
          <w:szCs w:val="22"/>
        </w:rPr>
        <w:t>TDIk</w:t>
      </w:r>
      <w:proofErr w:type="spellEnd"/>
      <w:r>
        <w:rPr>
          <w:rFonts w:ascii="Arial" w:hAnsi="Arial" w:cs="Arial"/>
          <w:sz w:val="22"/>
          <w:szCs w:val="22"/>
        </w:rPr>
        <w:t xml:space="preserve">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Juros Remuneratórios; ou (</w:t>
      </w:r>
      <w:proofErr w:type="spellStart"/>
      <w:r>
        <w:rPr>
          <w:rFonts w:ascii="Arial" w:hAnsi="Arial" w:cs="Arial"/>
          <w:sz w:val="22"/>
          <w:szCs w:val="22"/>
        </w:rPr>
        <w:t>ii</w:t>
      </w:r>
      <w:proofErr w:type="spellEnd"/>
      <w:r>
        <w:rPr>
          <w:rFonts w:ascii="Arial" w:hAnsi="Arial" w:cs="Arial"/>
          <w:sz w:val="22"/>
          <w:szCs w:val="22"/>
        </w:rPr>
        <w:t xml:space="preserve">)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w:t>
      </w:r>
      <w:proofErr w:type="spellStart"/>
      <w:r>
        <w:rPr>
          <w:rFonts w:ascii="Arial" w:hAnsi="Arial" w:cs="Arial"/>
          <w:sz w:val="22"/>
          <w:szCs w:val="22"/>
        </w:rPr>
        <w:t>ii</w:t>
      </w:r>
      <w:proofErr w:type="spellEnd"/>
      <w:r>
        <w:rPr>
          <w:rFonts w:ascii="Arial" w:hAnsi="Arial" w:cs="Arial"/>
          <w:sz w:val="22"/>
          <w:szCs w:val="22"/>
        </w:rPr>
        <w:t>), aplicar-se-ão os procedimentos previstos no item (i) acima.</w:t>
      </w:r>
    </w:p>
    <w:p w:rsidR="00B841DE" w:rsidRDefault="00B841DE">
      <w:pPr>
        <w:pStyle w:val="Corpodetexto2"/>
        <w:spacing w:line="300" w:lineRule="exact"/>
        <w:ind w:right="-516"/>
        <w:rPr>
          <w:rFonts w:ascii="Arial" w:hAnsi="Arial" w:cs="Arial"/>
          <w:color w:val="auto"/>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rsidR="00B841DE" w:rsidRDefault="00B841DE">
      <w:pPr>
        <w:spacing w:line="300" w:lineRule="exact"/>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w:t>
      </w:r>
      <w:proofErr w:type="spellStart"/>
      <w:r>
        <w:rPr>
          <w:rFonts w:ascii="Arial" w:hAnsi="Arial" w:cs="Arial"/>
          <w:sz w:val="22"/>
          <w:szCs w:val="22"/>
        </w:rPr>
        <w:t>ii</w:t>
      </w:r>
      <w:proofErr w:type="spellEnd"/>
      <w:r>
        <w:rPr>
          <w:rFonts w:ascii="Arial" w:hAnsi="Arial" w:cs="Arial"/>
          <w:sz w:val="22"/>
          <w:szCs w:val="22"/>
        </w:rPr>
        <w:t>)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rsidR="00B841DE" w:rsidRDefault="00B841DE">
      <w:pPr>
        <w:pStyle w:val="Recuodecorpodetexto"/>
        <w:tabs>
          <w:tab w:val="left" w:pos="0"/>
        </w:tabs>
        <w:spacing w:after="0" w:line="300" w:lineRule="exact"/>
        <w:ind w:left="0"/>
        <w:jc w:val="both"/>
        <w:rPr>
          <w:rFonts w:ascii="Arial" w:hAnsi="Arial" w:cs="Arial"/>
          <w:sz w:val="22"/>
          <w:szCs w:val="22"/>
        </w:rPr>
      </w:pPr>
      <w:bookmarkStart w:id="21" w:name="_DV_C91"/>
    </w:p>
    <w:p w:rsidR="00B841DE" w:rsidRDefault="00947B29">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rsidR="00B841DE" w:rsidRDefault="00B841DE">
      <w:pPr>
        <w:spacing w:line="300" w:lineRule="exact"/>
        <w:jc w:val="both"/>
        <w:rPr>
          <w:rFonts w:ascii="Arial" w:eastAsia="Arial Unicode MS" w:hAnsi="Arial" w:cs="Arial"/>
          <w:b/>
          <w:sz w:val="22"/>
          <w:szCs w:val="22"/>
        </w:rPr>
      </w:pPr>
    </w:p>
    <w:p w:rsidR="00B841DE" w:rsidRDefault="00947B29">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rsidR="00B841DE" w:rsidRDefault="00B841DE">
      <w:pPr>
        <w:spacing w:line="300" w:lineRule="exact"/>
        <w:jc w:val="both"/>
        <w:rPr>
          <w:rFonts w:ascii="Arial" w:eastAsia="Arial Unicode MS" w:hAnsi="Arial" w:cs="Arial"/>
          <w:b/>
          <w:sz w:val="22"/>
          <w:szCs w:val="22"/>
        </w:rPr>
      </w:pPr>
    </w:p>
    <w:p w:rsidR="00B841DE" w:rsidRDefault="00947B29">
      <w:pPr>
        <w:numPr>
          <w:ilvl w:val="1"/>
          <w:numId w:val="3"/>
        </w:numPr>
        <w:spacing w:line="300" w:lineRule="exact"/>
        <w:ind w:left="0" w:firstLine="0"/>
        <w:jc w:val="both"/>
        <w:rPr>
          <w:rFonts w:ascii="Arial" w:eastAsia="Arial Unicode MS" w:hAnsi="Arial" w:cs="Arial"/>
          <w:b/>
          <w:sz w:val="22"/>
          <w:szCs w:val="22"/>
        </w:rPr>
      </w:pPr>
      <w:bookmarkStart w:id="22" w:name="_DV_M112"/>
      <w:bookmarkStart w:id="23" w:name="_DV_M126"/>
      <w:bookmarkStart w:id="24" w:name="_DV_M132"/>
      <w:bookmarkStart w:id="25" w:name="_DV_M138"/>
      <w:bookmarkEnd w:id="22"/>
      <w:bookmarkEnd w:id="23"/>
      <w:bookmarkEnd w:id="24"/>
      <w:bookmarkEnd w:id="25"/>
      <w:r>
        <w:rPr>
          <w:rFonts w:ascii="Arial" w:hAnsi="Arial" w:cs="Arial"/>
          <w:b/>
          <w:sz w:val="22"/>
          <w:szCs w:val="22"/>
        </w:rPr>
        <w:t>Amortização</w:t>
      </w:r>
    </w:p>
    <w:p w:rsidR="00B841DE" w:rsidRDefault="00B841DE">
      <w:pPr>
        <w:spacing w:line="300" w:lineRule="exact"/>
        <w:jc w:val="both"/>
        <w:rPr>
          <w:rFonts w:ascii="Arial" w:eastAsia="Arial Unicode MS" w:hAnsi="Arial" w:cs="Arial"/>
          <w:b/>
          <w:sz w:val="22"/>
          <w:szCs w:val="22"/>
        </w:rPr>
      </w:pPr>
    </w:p>
    <w:p w:rsidR="00B841DE" w:rsidRDefault="00947B29">
      <w:pPr>
        <w:numPr>
          <w:ilvl w:val="2"/>
          <w:numId w:val="3"/>
        </w:numPr>
        <w:spacing w:line="300" w:lineRule="exact"/>
        <w:ind w:left="0" w:firstLine="0"/>
        <w:jc w:val="both"/>
        <w:rPr>
          <w:rFonts w:ascii="Arial" w:eastAsia="Arial Unicode MS" w:hAnsi="Arial" w:cs="Arial"/>
          <w:b/>
          <w:sz w:val="22"/>
          <w:szCs w:val="22"/>
        </w:rPr>
      </w:pPr>
      <w:bookmarkStart w:id="26" w:name="_Ref264227032"/>
      <w:r>
        <w:rPr>
          <w:rFonts w:ascii="Arial" w:hAnsi="Arial" w:cs="Arial"/>
          <w:sz w:val="22"/>
          <w:szCs w:val="22"/>
        </w:rPr>
        <w:t xml:space="preserve">O Valor Nominal Unitário das Debêntures será amortizado mensalmente, em </w:t>
      </w:r>
      <w:bookmarkEnd w:id="26"/>
      <w:r>
        <w:rPr>
          <w:rFonts w:ascii="Arial" w:hAnsi="Arial" w:cs="Arial"/>
          <w:sz w:val="22"/>
          <w:szCs w:val="22"/>
        </w:rPr>
        <w:t xml:space="preserve">48 </w:t>
      </w:r>
      <w:r>
        <w:rPr>
          <w:rFonts w:ascii="Arial" w:hAnsi="Arial" w:cs="Arial"/>
          <w:bCs/>
          <w:sz w:val="22"/>
          <w:szCs w:val="22"/>
        </w:rPr>
        <w:t>(quarenta e oito) parcelas, a partir do 19º (décimo nono) mês (inclusive) a contar da Data de Emissão, sendo a primeira em [</w:t>
      </w:r>
      <w:r>
        <w:rPr>
          <w:rFonts w:ascii="Arial" w:hAnsi="Arial" w:cs="Arial"/>
          <w:bCs/>
          <w:sz w:val="22"/>
          <w:szCs w:val="22"/>
        </w:rPr>
        <w:sym w:font="Symbol" w:char="F0B7"/>
      </w:r>
      <w:r>
        <w:rPr>
          <w:rFonts w:ascii="Arial" w:hAnsi="Arial" w:cs="Arial"/>
          <w:bCs/>
          <w:sz w:val="22"/>
          <w:szCs w:val="22"/>
        </w:rPr>
        <w:t xml:space="preserve">] de julho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rsidR="00B841DE" w:rsidRDefault="00B841DE">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70"/>
        <w:gridCol w:w="4096"/>
      </w:tblGrid>
      <w:tr w:rsidR="00B841DE">
        <w:trPr>
          <w:trHeight w:val="292"/>
        </w:trPr>
        <w:tc>
          <w:tcPr>
            <w:tcW w:w="1555" w:type="dxa"/>
            <w:vAlign w:val="center"/>
          </w:tcPr>
          <w:p w:rsidR="00B841DE" w:rsidRDefault="00947B29">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rsidR="00B841DE" w:rsidRDefault="00947B29">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rsidR="00B841DE" w:rsidRDefault="00947B29">
            <w:pPr>
              <w:spacing w:line="300" w:lineRule="exact"/>
              <w:jc w:val="center"/>
              <w:rPr>
                <w:rFonts w:ascii="Arial" w:hAnsi="Arial" w:cs="Arial"/>
                <w:b/>
                <w:sz w:val="22"/>
                <w:szCs w:val="22"/>
              </w:rPr>
            </w:pPr>
            <w:r>
              <w:rPr>
                <w:rFonts w:ascii="Arial" w:hAnsi="Arial" w:cs="Arial"/>
                <w:b/>
                <w:sz w:val="22"/>
                <w:szCs w:val="22"/>
              </w:rPr>
              <w:t>Valor da Parcela Amortizada</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2021</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2021</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2021</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2021</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2021</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2021</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35º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2022</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R$ 750.000,00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2023</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R$ 1.500.000,00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2024</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R$ 3.583.333,33</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2025</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R$ 4.250.000,00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2025</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R$ 4.250.000,00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2025</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R$ 4.250.000,00</w:t>
            </w:r>
          </w:p>
        </w:tc>
      </w:tr>
      <w:tr w:rsidR="00B841DE">
        <w:trPr>
          <w:trHeight w:val="292"/>
        </w:trPr>
        <w:tc>
          <w:tcPr>
            <w:tcW w:w="1555" w:type="dxa"/>
            <w:vAlign w:val="center"/>
          </w:tcPr>
          <w:p w:rsidR="00B841DE" w:rsidRDefault="00947B29">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2025</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R$ 4.250.000,00</w:t>
            </w:r>
          </w:p>
        </w:tc>
      </w:tr>
      <w:tr w:rsidR="00B841DE">
        <w:trPr>
          <w:trHeight w:val="292"/>
        </w:trPr>
        <w:tc>
          <w:tcPr>
            <w:tcW w:w="1555" w:type="dxa"/>
            <w:vAlign w:val="center"/>
          </w:tcPr>
          <w:p w:rsidR="00B841DE" w:rsidRDefault="00947B29">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rsidR="00B841DE" w:rsidRDefault="00947B29">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2025</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R$ 4.250.000,00</w:t>
            </w:r>
          </w:p>
        </w:tc>
      </w:tr>
      <w:tr w:rsidR="00B841DE">
        <w:trPr>
          <w:trHeight w:val="292"/>
        </w:trPr>
        <w:tc>
          <w:tcPr>
            <w:tcW w:w="1555" w:type="dxa"/>
            <w:vAlign w:val="center"/>
          </w:tcPr>
          <w:p w:rsidR="00B841DE" w:rsidRDefault="00947B29">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rsidR="00B841DE" w:rsidRDefault="00947B29">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rsidR="00B841DE" w:rsidRDefault="00947B29">
            <w:pPr>
              <w:spacing w:line="300" w:lineRule="exact"/>
              <w:jc w:val="center"/>
              <w:rPr>
                <w:rFonts w:ascii="Arial" w:hAnsi="Arial" w:cs="Arial"/>
                <w:sz w:val="22"/>
                <w:szCs w:val="22"/>
              </w:rPr>
            </w:pPr>
            <w:r>
              <w:rPr>
                <w:rFonts w:ascii="Arial" w:hAnsi="Arial" w:cs="Arial"/>
                <w:sz w:val="22"/>
                <w:szCs w:val="22"/>
              </w:rPr>
              <w:t xml:space="preserve"> R$ 4.250.000,00</w:t>
            </w:r>
          </w:p>
        </w:tc>
      </w:tr>
    </w:tbl>
    <w:p w:rsidR="00B841DE" w:rsidRDefault="00B841DE">
      <w:pPr>
        <w:spacing w:line="300" w:lineRule="exact"/>
        <w:jc w:val="both"/>
        <w:rPr>
          <w:rFonts w:ascii="Arial" w:eastAsia="Arial Unicode MS" w:hAnsi="Arial" w:cs="Arial"/>
          <w:b/>
          <w:sz w:val="22"/>
          <w:szCs w:val="22"/>
        </w:rPr>
      </w:pPr>
    </w:p>
    <w:p w:rsidR="00B841DE" w:rsidRDefault="00947B29">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rsidR="00B841DE" w:rsidRDefault="00B841DE">
      <w:pPr>
        <w:spacing w:line="300" w:lineRule="exact"/>
        <w:jc w:val="both"/>
        <w:rPr>
          <w:rFonts w:ascii="Arial" w:hAnsi="Arial" w:cs="Arial"/>
          <w:bCs/>
          <w:sz w:val="22"/>
          <w:szCs w:val="22"/>
        </w:rPr>
      </w:pPr>
    </w:p>
    <w:p w:rsidR="00B841DE" w:rsidRDefault="00947B29">
      <w:pPr>
        <w:pStyle w:val="PargrafodaLista"/>
        <w:numPr>
          <w:ilvl w:val="2"/>
          <w:numId w:val="3"/>
        </w:numPr>
        <w:spacing w:line="300" w:lineRule="exact"/>
        <w:ind w:left="0" w:firstLine="0"/>
        <w:jc w:val="both"/>
        <w:rPr>
          <w:rFonts w:ascii="Arial" w:hAnsi="Arial" w:cs="Arial"/>
          <w:b/>
        </w:rPr>
      </w:pPr>
      <w:r>
        <w:rPr>
          <w:rFonts w:ascii="Arial" w:hAnsi="Arial" w:cs="Arial"/>
          <w:bCs/>
        </w:rPr>
        <w:t>Os Juros Remuneratórios das Debêntures serão pagos mensalmente, a partir da Data de Emissão, sendo os pagamentos devidos no dia [</w:t>
      </w:r>
      <w:r>
        <w:rPr>
          <w:rFonts w:ascii="Arial" w:hAnsi="Arial" w:cs="Arial"/>
          <w:bCs/>
        </w:rPr>
        <w:sym w:font="Symbol" w:char="F0B7"/>
      </w:r>
      <w:r>
        <w:rPr>
          <w:rFonts w:ascii="Arial" w:hAnsi="Arial" w:cs="Arial"/>
          <w:bCs/>
        </w:rPr>
        <w:t>]º ([</w:t>
      </w:r>
      <w:r>
        <w:rPr>
          <w:rFonts w:ascii="Arial" w:hAnsi="Arial" w:cs="Arial"/>
          <w:bCs/>
        </w:rPr>
        <w:sym w:font="Symbol" w:char="F0B7"/>
      </w:r>
      <w:r>
        <w:rPr>
          <w:rFonts w:ascii="Arial" w:hAnsi="Arial" w:cs="Arial"/>
          <w:bCs/>
        </w:rPr>
        <w:t>]) de cada mês até a Data de Vencimento, sendo o primeiro pagamento em [</w:t>
      </w:r>
      <w:r>
        <w:rPr>
          <w:rFonts w:ascii="Arial" w:hAnsi="Arial" w:cs="Arial"/>
          <w:bCs/>
        </w:rPr>
        <w:sym w:font="Symbol" w:char="F0B7"/>
      </w:r>
      <w:r>
        <w:rPr>
          <w:rFonts w:ascii="Arial" w:hAnsi="Arial" w:cs="Arial"/>
          <w:bCs/>
        </w:rPr>
        <w:t>] de janeiro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rsidR="00B841DE" w:rsidRDefault="00B841DE">
      <w:pPr>
        <w:pStyle w:val="PargrafodaLista"/>
        <w:spacing w:line="300" w:lineRule="exact"/>
        <w:ind w:left="774"/>
        <w:jc w:val="both"/>
        <w:rPr>
          <w:rFonts w:ascii="Arial" w:hAnsi="Arial" w:cs="Arial"/>
          <w:b/>
        </w:rPr>
      </w:pPr>
    </w:p>
    <w:p w:rsidR="00B841DE" w:rsidRDefault="00947B29">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27" w:name="_DV_M139"/>
      <w:bookmarkEnd w:id="27"/>
    </w:p>
    <w:p w:rsidR="00B841DE" w:rsidRDefault="00B841DE">
      <w:pPr>
        <w:keepNext/>
        <w:keepLines/>
        <w:spacing w:line="300" w:lineRule="exact"/>
        <w:jc w:val="both"/>
        <w:rPr>
          <w:rFonts w:ascii="Arial" w:hAnsi="Arial" w:cs="Arial"/>
          <w:b/>
          <w:sz w:val="22"/>
          <w:szCs w:val="22"/>
        </w:rPr>
      </w:pPr>
    </w:p>
    <w:p w:rsidR="00B841DE" w:rsidRDefault="00947B29">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28" w:name="_DV_M140"/>
      <w:bookmarkEnd w:id="28"/>
    </w:p>
    <w:p w:rsidR="00B841DE" w:rsidRDefault="00B841DE">
      <w:pPr>
        <w:keepNext/>
        <w:keepLines/>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w:t>
      </w:r>
      <w:proofErr w:type="spellStart"/>
      <w:r>
        <w:rPr>
          <w:rFonts w:ascii="Arial" w:hAnsi="Arial" w:cs="Arial"/>
          <w:sz w:val="22"/>
          <w:szCs w:val="22"/>
        </w:rPr>
        <w:t>Escriturador</w:t>
      </w:r>
      <w:proofErr w:type="spellEnd"/>
      <w:r>
        <w:rPr>
          <w:rFonts w:ascii="Arial" w:hAnsi="Arial" w:cs="Arial"/>
          <w:sz w:val="22"/>
          <w:szCs w:val="22"/>
        </w:rPr>
        <w:t xml:space="preserve"> ou na sede da Emissora, se for o caso.</w:t>
      </w:r>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 xml:space="preserve">Banco Liquidante e ao </w:t>
      </w:r>
      <w:proofErr w:type="spellStart"/>
      <w:r>
        <w:rPr>
          <w:rFonts w:ascii="Arial" w:hAnsi="Arial" w:cs="Arial"/>
          <w:sz w:val="22"/>
          <w:szCs w:val="22"/>
        </w:rPr>
        <w:t>Escriturador</w:t>
      </w:r>
      <w:proofErr w:type="spellEnd"/>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9" w:name="_DV_M143"/>
      <w:bookmarkEnd w:id="29"/>
    </w:p>
    <w:p w:rsidR="00B841DE" w:rsidRDefault="00B841DE">
      <w:pPr>
        <w:spacing w:line="300" w:lineRule="exact"/>
        <w:jc w:val="both"/>
        <w:rPr>
          <w:rFonts w:ascii="Arial" w:eastAsia="Arial Unicode MS" w:hAnsi="Arial" w:cs="Arial"/>
          <w:w w:val="0"/>
          <w:sz w:val="22"/>
          <w:szCs w:val="22"/>
        </w:rPr>
      </w:pPr>
    </w:p>
    <w:p w:rsidR="00B841DE" w:rsidRDefault="00947B29">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Pr>
          <w:rFonts w:ascii="Arial" w:eastAsia="Arial Unicode MS" w:hAnsi="Arial" w:cs="Arial"/>
          <w:w w:val="0"/>
          <w:sz w:val="22"/>
          <w:szCs w:val="22"/>
        </w:rPr>
        <w:t>nesta</w:t>
      </w:r>
      <w:proofErr w:type="spellEnd"/>
      <w:r>
        <w:rPr>
          <w:rFonts w:ascii="Arial" w:eastAsia="Arial Unicode MS" w:hAnsi="Arial" w:cs="Arial"/>
          <w:w w:val="0"/>
          <w:sz w:val="22"/>
          <w:szCs w:val="22"/>
        </w:rPr>
        <w:t xml:space="preserve"> cláusula, deverá comunicar esse fato, de forma detalhada e por escrito, ao Banco Liquidante e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com cópia para a Emissora, bem como prestar qualquer informação adicional em relação ao tema que lhe seja solicitada pelo Banco Liquidante e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ou pela Emissora.</w:t>
      </w:r>
    </w:p>
    <w:p w:rsidR="00B841DE" w:rsidRDefault="00B841DE">
      <w:pPr>
        <w:spacing w:line="300" w:lineRule="exact"/>
        <w:jc w:val="both"/>
        <w:rPr>
          <w:rFonts w:ascii="Arial" w:eastAsia="Arial Unicode MS" w:hAnsi="Arial" w:cs="Arial"/>
          <w:w w:val="0"/>
          <w:sz w:val="22"/>
          <w:szCs w:val="22"/>
        </w:rPr>
      </w:pPr>
    </w:p>
    <w:p w:rsidR="00B841DE" w:rsidRDefault="00947B29">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rsidR="00B841DE" w:rsidRDefault="00B841DE">
      <w:pPr>
        <w:spacing w:line="300" w:lineRule="exact"/>
        <w:jc w:val="both"/>
        <w:rPr>
          <w:rFonts w:ascii="Arial" w:eastAsia="Arial Unicode MS" w:hAnsi="Arial" w:cs="Arial"/>
          <w:w w:val="0"/>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30" w:name="_DV_M144"/>
      <w:bookmarkEnd w:id="30"/>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bookmarkStart w:id="31" w:name="_Ref264230319"/>
      <w:r>
        <w:rPr>
          <w:rFonts w:ascii="Arial" w:hAnsi="Arial" w:cs="Arial"/>
          <w:i/>
          <w:w w:val="0"/>
          <w:sz w:val="22"/>
          <w:szCs w:val="22"/>
        </w:rPr>
        <w:t>Encargos Moratórios</w:t>
      </w:r>
      <w:bookmarkStart w:id="32" w:name="_DV_M150"/>
      <w:bookmarkEnd w:id="31"/>
      <w:bookmarkEnd w:id="32"/>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b/>
          <w:sz w:val="22"/>
          <w:szCs w:val="22"/>
        </w:rPr>
      </w:pPr>
      <w:bookmarkStart w:id="33"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33"/>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4" w:name="_DV_M154"/>
      <w:bookmarkStart w:id="35" w:name="_DV_M155"/>
      <w:bookmarkEnd w:id="34"/>
      <w:bookmarkEnd w:id="35"/>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6" w:name="_DV_M156"/>
      <w:bookmarkEnd w:id="36"/>
      <w:r>
        <w:rPr>
          <w:rFonts w:ascii="Arial" w:eastAsia="Arial Unicode MS" w:hAnsi="Arial" w:cs="Arial"/>
          <w:w w:val="0"/>
          <w:sz w:val="22"/>
          <w:szCs w:val="22"/>
        </w:rPr>
        <w:t xml:space="preserve"> correspondente a quaisquer das obrigações pecuniárias da Emissora</w:t>
      </w:r>
      <w:bookmarkStart w:id="37" w:name="_DV_M157"/>
      <w:bookmarkEnd w:id="37"/>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38" w:name="_DV_M158"/>
      <w:bookmarkEnd w:id="38"/>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39" w:name="_DV_M159"/>
      <w:bookmarkEnd w:id="21"/>
      <w:bookmarkEnd w:id="39"/>
    </w:p>
    <w:p w:rsidR="00B841DE" w:rsidRDefault="00B841DE">
      <w:pPr>
        <w:spacing w:line="300" w:lineRule="exact"/>
        <w:jc w:val="both"/>
        <w:rPr>
          <w:rFonts w:ascii="Arial" w:hAnsi="Arial" w:cs="Arial"/>
          <w:b/>
          <w:sz w:val="22"/>
          <w:szCs w:val="22"/>
        </w:rPr>
      </w:pPr>
    </w:p>
    <w:p w:rsidR="00B841DE" w:rsidRDefault="00947B29">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40" w:name="_DV_M161"/>
      <w:bookmarkEnd w:id="40"/>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bookmarkStart w:id="41"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42" w:name="_DV_M164"/>
      <w:bookmarkStart w:id="43" w:name="_DV_M184"/>
      <w:bookmarkStart w:id="44" w:name="_DV_M115"/>
      <w:bookmarkStart w:id="45" w:name="_DV_M186"/>
      <w:bookmarkStart w:id="46" w:name="_DV_M187"/>
      <w:bookmarkEnd w:id="41"/>
      <w:bookmarkEnd w:id="42"/>
      <w:bookmarkEnd w:id="43"/>
      <w:bookmarkEnd w:id="44"/>
      <w:bookmarkEnd w:id="45"/>
      <w:bookmarkEnd w:id="46"/>
    </w:p>
    <w:p w:rsidR="00B841DE" w:rsidRDefault="00B841DE">
      <w:pPr>
        <w:spacing w:line="300" w:lineRule="exact"/>
        <w:jc w:val="both"/>
        <w:rPr>
          <w:rFonts w:ascii="Arial" w:hAnsi="Arial" w:cs="Arial"/>
          <w:b/>
          <w:sz w:val="22"/>
          <w:szCs w:val="22"/>
        </w:rPr>
      </w:pPr>
    </w:p>
    <w:p w:rsidR="00B841DE" w:rsidRDefault="00947B29">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w:t>
      </w:r>
      <w:ins w:id="47" w:author="Heloisa Cristina Dessia Bortoletto" w:date="2019-12-19T12:15:00Z">
        <w:r w:rsidR="0024474F">
          <w:rPr>
            <w:rFonts w:ascii="Arial" w:hAnsi="Arial" w:cs="Arial"/>
            <w:bCs/>
            <w:sz w:val="22"/>
            <w:szCs w:val="22"/>
          </w:rPr>
          <w:t xml:space="preserve">dos </w:t>
        </w:r>
      </w:ins>
      <w:r>
        <w:rPr>
          <w:rFonts w:ascii="Arial" w:hAnsi="Arial" w:cs="Arial"/>
          <w:bCs/>
          <w:sz w:val="22"/>
          <w:szCs w:val="22"/>
        </w:rPr>
        <w:t>seguintes bens e direitos de titularidade da IVN:</w:t>
      </w:r>
    </w:p>
    <w:p w:rsidR="00B841DE" w:rsidRDefault="00B841DE">
      <w:pPr>
        <w:spacing w:line="300" w:lineRule="exact"/>
        <w:ind w:left="851" w:hanging="142"/>
        <w:jc w:val="both"/>
        <w:rPr>
          <w:rFonts w:ascii="Arial" w:hAnsi="Arial" w:cs="Arial"/>
          <w:b/>
          <w:bCs/>
          <w:sz w:val="22"/>
          <w:szCs w:val="22"/>
        </w:rPr>
      </w:pPr>
    </w:p>
    <w:p w:rsidR="00B841DE" w:rsidRDefault="00947B29">
      <w:pPr>
        <w:tabs>
          <w:tab w:val="left" w:pos="709"/>
        </w:tabs>
        <w:spacing w:line="300" w:lineRule="exact"/>
        <w:ind w:left="709" w:hanging="425"/>
        <w:jc w:val="both"/>
        <w:rPr>
          <w:rFonts w:ascii="Arial" w:hAnsi="Arial" w:cs="Arial"/>
          <w:bCs/>
          <w:sz w:val="22"/>
          <w:szCs w:val="22"/>
          <w:lang w:val="pt-PT" w:eastAsia="ar-SA"/>
        </w:rPr>
      </w:pPr>
      <w:r>
        <w:rPr>
          <w:rFonts w:ascii="Arial" w:hAnsi="Arial" w:cs="Arial"/>
          <w:bCs/>
          <w:sz w:val="22"/>
          <w:szCs w:val="22"/>
        </w:rPr>
        <w:t xml:space="preserve">(a) </w:t>
      </w:r>
      <w:r>
        <w:rPr>
          <w:rFonts w:ascii="Arial" w:hAnsi="Arial" w:cs="Arial"/>
          <w:bCs/>
          <w:sz w:val="22"/>
          <w:szCs w:val="22"/>
        </w:rPr>
        <w:tab/>
      </w:r>
      <w:r>
        <w:rPr>
          <w:rFonts w:ascii="Arial" w:hAnsi="Arial" w:cs="Arial"/>
          <w:bCs/>
          <w:sz w:val="22"/>
          <w:szCs w:val="22"/>
          <w:lang w:val="pt-PT" w:eastAsia="ar-SA"/>
        </w:rPr>
        <w:t xml:space="preserve">a totalidade dos direitos creditórios, presentes e futuros, oriundos do </w:t>
      </w:r>
      <w:r>
        <w:rPr>
          <w:rFonts w:ascii="Arial" w:hAnsi="Arial" w:cs="Arial"/>
          <w:bCs/>
          <w:sz w:val="22"/>
          <w:szCs w:val="22"/>
          <w:highlight w:val="yellow"/>
          <w:lang w:val="pt-PT" w:eastAsia="ar-SA"/>
        </w:rPr>
        <w:t xml:space="preserve">[“Contrato de Fornecimento </w:t>
      </w:r>
      <w:del w:id="48" w:author="Heloisa Cristina Dessia Bortoletto" w:date="2019-12-19T12:16:00Z">
        <w:r w:rsidDel="0024474F">
          <w:rPr>
            <w:rFonts w:ascii="Arial" w:hAnsi="Arial" w:cs="Arial"/>
            <w:bCs/>
            <w:sz w:val="22"/>
            <w:szCs w:val="22"/>
            <w:highlight w:val="yellow"/>
            <w:lang w:val="pt-PT" w:eastAsia="ar-SA"/>
          </w:rPr>
          <w:delText>e Outras Avenças</w:delText>
        </w:r>
      </w:del>
      <w:ins w:id="49" w:author="Heloisa Cristina Dessia Bortoletto" w:date="2019-12-19T12:16:00Z">
        <w:r w:rsidR="0024474F">
          <w:rPr>
            <w:rFonts w:ascii="Arial" w:hAnsi="Arial" w:cs="Arial"/>
            <w:bCs/>
            <w:sz w:val="22"/>
            <w:szCs w:val="22"/>
            <w:highlight w:val="yellow"/>
            <w:lang w:val="pt-PT" w:eastAsia="ar-SA"/>
          </w:rPr>
          <w:t>de Garrafas de Vidro</w:t>
        </w:r>
      </w:ins>
      <w:r>
        <w:rPr>
          <w:rFonts w:ascii="Arial" w:hAnsi="Arial" w:cs="Arial"/>
          <w:bCs/>
          <w:sz w:val="22"/>
          <w:szCs w:val="22"/>
          <w:highlight w:val="yellow"/>
          <w:lang w:val="pt-PT" w:eastAsia="ar-SA"/>
        </w:rPr>
        <w:t>”]</w:t>
      </w:r>
      <w:r>
        <w:rPr>
          <w:rFonts w:ascii="Arial" w:hAnsi="Arial" w:cs="Arial"/>
          <w:bCs/>
          <w:sz w:val="22"/>
          <w:szCs w:val="22"/>
          <w:lang w:val="pt-PT" w:eastAsia="ar-SA"/>
        </w:rPr>
        <w:t xml:space="preserve"> celebrado entre a IVN e a HNK BR Indústria de Bebidas Ltda.</w:t>
      </w:r>
      <w:r>
        <w:rPr>
          <w:rFonts w:ascii="Arial" w:hAnsi="Arial" w:cs="Arial"/>
          <w:bCs/>
          <w:sz w:val="22"/>
          <w:szCs w:val="22"/>
          <w:highlight w:val="yellow"/>
          <w:lang w:val="pt-PT" w:eastAsia="ar-SA"/>
        </w:rPr>
        <w:t>[, HNK BR Bebidas Ltda., Cervejarias Kaiser Brasil S.A.; Cervejaria Baden Baden Ltda., Indústria de Bebidas Igarassu Ltda. e Cervejaria Sudbrack Ltda.]</w:t>
      </w:r>
      <w:r>
        <w:rPr>
          <w:rFonts w:ascii="Arial" w:hAnsi="Arial" w:cs="Arial"/>
          <w:bCs/>
          <w:sz w:val="22"/>
          <w:szCs w:val="22"/>
          <w:lang w:val="pt-PT" w:eastAsia="ar-SA"/>
        </w:rPr>
        <w:t xml:space="preserve"> (quando em conjunto “</w:t>
      </w:r>
      <w:r>
        <w:rPr>
          <w:rFonts w:ascii="Arial" w:hAnsi="Arial" w:cs="Arial"/>
          <w:bCs/>
          <w:sz w:val="22"/>
          <w:szCs w:val="22"/>
          <w:u w:val="single"/>
          <w:lang w:val="pt-PT" w:eastAsia="ar-SA"/>
        </w:rPr>
        <w:t>Grupo Heineken</w:t>
      </w:r>
      <w:r>
        <w:rPr>
          <w:rFonts w:ascii="Arial" w:hAnsi="Arial" w:cs="Arial"/>
          <w:bCs/>
          <w:sz w:val="22"/>
          <w:szCs w:val="22"/>
          <w:lang w:val="pt-PT" w:eastAsia="ar-SA"/>
        </w:rPr>
        <w:t xml:space="preserve">”), em </w:t>
      </w:r>
      <w:ins w:id="50" w:author="Heloisa Cristina Dessia Bortoletto" w:date="2019-12-19T12:16:00Z">
        <w:r w:rsidR="0024474F">
          <w:rPr>
            <w:rFonts w:ascii="Arial" w:hAnsi="Arial" w:cs="Arial"/>
            <w:bCs/>
            <w:sz w:val="22"/>
            <w:szCs w:val="22"/>
            <w:lang w:val="pt-PT" w:eastAsia="ar-SA"/>
          </w:rPr>
          <w:t>01</w:t>
        </w:r>
      </w:ins>
      <w:del w:id="51" w:author="Heloisa Cristina Dessia Bortoletto" w:date="2019-12-19T12:16:00Z">
        <w:r w:rsidDel="0024474F">
          <w:rPr>
            <w:rFonts w:ascii="Arial" w:hAnsi="Arial" w:cs="Arial"/>
            <w:bCs/>
            <w:sz w:val="22"/>
            <w:szCs w:val="22"/>
            <w:highlight w:val="yellow"/>
            <w:lang w:val="pt-PT" w:eastAsia="ar-SA"/>
          </w:rPr>
          <w:delText>[</w:delText>
        </w:r>
        <w:r w:rsidDel="0024474F">
          <w:rPr>
            <w:rFonts w:ascii="Arial" w:hAnsi="Arial" w:cs="Arial"/>
            <w:bCs/>
            <w:sz w:val="22"/>
            <w:szCs w:val="22"/>
            <w:highlight w:val="yellow"/>
            <w:lang w:val="pt-PT" w:eastAsia="ar-SA"/>
          </w:rPr>
          <w:sym w:font="Symbol" w:char="F0B7"/>
        </w:r>
        <w:r w:rsidDel="0024474F">
          <w:rPr>
            <w:rFonts w:ascii="Arial" w:hAnsi="Arial" w:cs="Arial"/>
            <w:bCs/>
            <w:sz w:val="22"/>
            <w:szCs w:val="22"/>
            <w:highlight w:val="yellow"/>
            <w:lang w:val="pt-PT" w:eastAsia="ar-SA"/>
          </w:rPr>
          <w:delText>]</w:delText>
        </w:r>
      </w:del>
      <w:r>
        <w:rPr>
          <w:rFonts w:ascii="Arial" w:hAnsi="Arial" w:cs="Arial"/>
          <w:bCs/>
          <w:sz w:val="22"/>
          <w:szCs w:val="22"/>
          <w:lang w:val="pt-PT" w:eastAsia="ar-SA"/>
        </w:rPr>
        <w:t xml:space="preserve"> de </w:t>
      </w:r>
      <w:del w:id="52" w:author="Heloisa Cristina Dessia Bortoletto" w:date="2019-12-19T12:16:00Z">
        <w:r w:rsidDel="0024474F">
          <w:rPr>
            <w:rFonts w:ascii="Arial" w:hAnsi="Arial" w:cs="Arial"/>
            <w:bCs/>
            <w:sz w:val="22"/>
            <w:szCs w:val="22"/>
            <w:highlight w:val="yellow"/>
            <w:lang w:val="pt-PT" w:eastAsia="ar-SA"/>
          </w:rPr>
          <w:delText>[</w:delText>
        </w:r>
        <w:r w:rsidDel="0024474F">
          <w:rPr>
            <w:rFonts w:ascii="Arial" w:hAnsi="Arial" w:cs="Arial"/>
            <w:bCs/>
            <w:sz w:val="22"/>
            <w:szCs w:val="22"/>
            <w:highlight w:val="yellow"/>
            <w:lang w:val="pt-PT" w:eastAsia="ar-SA"/>
          </w:rPr>
          <w:sym w:font="Symbol" w:char="F0B7"/>
        </w:r>
        <w:r w:rsidDel="0024474F">
          <w:rPr>
            <w:rFonts w:ascii="Arial" w:hAnsi="Arial" w:cs="Arial"/>
            <w:bCs/>
            <w:sz w:val="22"/>
            <w:szCs w:val="22"/>
            <w:highlight w:val="yellow"/>
            <w:lang w:val="pt-PT" w:eastAsia="ar-SA"/>
          </w:rPr>
          <w:delText>]</w:delText>
        </w:r>
      </w:del>
      <w:ins w:id="53" w:author="Heloisa Cristina Dessia Bortoletto" w:date="2019-12-19T12:16:00Z">
        <w:r w:rsidR="0024474F">
          <w:rPr>
            <w:rFonts w:ascii="Arial" w:hAnsi="Arial" w:cs="Arial"/>
            <w:bCs/>
            <w:sz w:val="22"/>
            <w:szCs w:val="22"/>
            <w:lang w:val="pt-PT" w:eastAsia="ar-SA"/>
          </w:rPr>
          <w:t>dezembro</w:t>
        </w:r>
      </w:ins>
      <w:r>
        <w:rPr>
          <w:rFonts w:ascii="Arial" w:hAnsi="Arial" w:cs="Arial"/>
          <w:bCs/>
          <w:sz w:val="22"/>
          <w:szCs w:val="22"/>
          <w:lang w:val="pt-PT" w:eastAsia="ar-SA"/>
        </w:rPr>
        <w:t xml:space="preserve"> de 20</w:t>
      </w:r>
      <w:ins w:id="54" w:author="Heloisa Cristina Dessia Bortoletto" w:date="2019-12-19T12:16:00Z">
        <w:r w:rsidR="0024474F">
          <w:rPr>
            <w:rFonts w:ascii="Arial" w:hAnsi="Arial" w:cs="Arial"/>
            <w:bCs/>
            <w:sz w:val="22"/>
            <w:szCs w:val="22"/>
            <w:lang w:val="pt-PT" w:eastAsia="ar-SA"/>
          </w:rPr>
          <w:t>08</w:t>
        </w:r>
      </w:ins>
      <w:del w:id="55" w:author="Heloisa Cristina Dessia Bortoletto" w:date="2019-12-19T12:16:00Z">
        <w:r w:rsidDel="0024474F">
          <w:rPr>
            <w:rFonts w:ascii="Arial" w:hAnsi="Arial" w:cs="Arial"/>
            <w:bCs/>
            <w:sz w:val="22"/>
            <w:szCs w:val="22"/>
            <w:highlight w:val="yellow"/>
            <w:lang w:val="pt-PT" w:eastAsia="ar-SA"/>
          </w:rPr>
          <w:delText>[</w:delText>
        </w:r>
        <w:r w:rsidDel="0024474F">
          <w:rPr>
            <w:rFonts w:ascii="Arial" w:hAnsi="Arial" w:cs="Arial"/>
            <w:bCs/>
            <w:sz w:val="22"/>
            <w:szCs w:val="22"/>
            <w:highlight w:val="yellow"/>
            <w:lang w:val="pt-PT" w:eastAsia="ar-SA"/>
          </w:rPr>
          <w:sym w:font="Symbol" w:char="F0B7"/>
        </w:r>
        <w:r w:rsidDel="0024474F">
          <w:rPr>
            <w:rFonts w:ascii="Arial" w:hAnsi="Arial" w:cs="Arial"/>
            <w:bCs/>
            <w:sz w:val="22"/>
            <w:szCs w:val="22"/>
            <w:highlight w:val="yellow"/>
            <w:lang w:val="pt-PT" w:eastAsia="ar-SA"/>
          </w:rPr>
          <w:delText>]</w:delText>
        </w:r>
      </w:del>
      <w:r>
        <w:rPr>
          <w:rFonts w:ascii="Arial" w:hAnsi="Arial" w:cs="Arial"/>
          <w:bCs/>
          <w:sz w:val="22"/>
          <w:szCs w:val="22"/>
          <w:lang w:val="pt-PT" w:eastAsia="ar-SA"/>
        </w:rPr>
        <w:t>, conforme Anexo II (“</w:t>
      </w:r>
      <w:r>
        <w:rPr>
          <w:rFonts w:ascii="Arial" w:hAnsi="Arial" w:cs="Arial"/>
          <w:bCs/>
          <w:sz w:val="22"/>
          <w:szCs w:val="22"/>
          <w:u w:val="single"/>
          <w:lang w:val="pt-PT" w:eastAsia="ar-SA"/>
        </w:rPr>
        <w:t>Contrato Fornecimento IVN</w:t>
      </w:r>
      <w:r>
        <w:rPr>
          <w:rFonts w:ascii="Arial" w:hAnsi="Arial" w:cs="Arial"/>
          <w:bCs/>
          <w:sz w:val="22"/>
          <w:szCs w:val="22"/>
          <w:lang w:val="pt-PT" w:eastAsia="ar-SA"/>
        </w:rPr>
        <w:t>” e “</w:t>
      </w:r>
      <w:r>
        <w:rPr>
          <w:rFonts w:ascii="Arial" w:hAnsi="Arial" w:cs="Arial"/>
          <w:bCs/>
          <w:sz w:val="22"/>
          <w:szCs w:val="22"/>
          <w:u w:val="single"/>
          <w:lang w:val="pt-PT" w:eastAsia="ar-SA"/>
        </w:rPr>
        <w:t>Direitos Creditórios</w:t>
      </w:r>
      <w:r>
        <w:rPr>
          <w:rFonts w:ascii="Arial" w:hAnsi="Arial" w:cs="Arial"/>
          <w:bCs/>
          <w:sz w:val="22"/>
          <w:szCs w:val="22"/>
          <w:lang w:val="pt-PT" w:eastAsia="ar-SA"/>
        </w:rPr>
        <w:t xml:space="preserve">”) </w:t>
      </w:r>
      <w:r>
        <w:rPr>
          <w:rFonts w:ascii="Arial" w:hAnsi="Arial" w:cs="Arial"/>
          <w:b/>
          <w:bCs/>
          <w:sz w:val="22"/>
          <w:szCs w:val="22"/>
          <w:highlight w:val="yellow"/>
          <w:lang w:val="pt-PT" w:eastAsia="ar-SA"/>
        </w:rPr>
        <w:t>[Nota PNA: Companhia, favor confirmar as informações do Contrato de Fornecimento]</w:t>
      </w:r>
      <w:r>
        <w:rPr>
          <w:rFonts w:ascii="Arial" w:hAnsi="Arial" w:cs="Arial"/>
          <w:bCs/>
          <w:sz w:val="22"/>
          <w:szCs w:val="22"/>
          <w:lang w:val="pt-PT" w:eastAsia="ar-SA"/>
        </w:rPr>
        <w:t xml:space="preserve">; </w:t>
      </w:r>
    </w:p>
    <w:p w:rsidR="00B841DE" w:rsidRDefault="00B841DE">
      <w:pPr>
        <w:tabs>
          <w:tab w:val="left" w:pos="709"/>
        </w:tabs>
        <w:spacing w:line="300" w:lineRule="exact"/>
        <w:ind w:left="709" w:hanging="425"/>
        <w:jc w:val="both"/>
        <w:rPr>
          <w:rFonts w:ascii="Arial" w:hAnsi="Arial" w:cs="Arial"/>
          <w:bCs/>
          <w:sz w:val="22"/>
          <w:szCs w:val="22"/>
          <w:lang w:val="pt-PT" w:eastAsia="ar-SA"/>
        </w:rPr>
      </w:pPr>
    </w:p>
    <w:p w:rsidR="00B841DE" w:rsidRDefault="00947B29">
      <w:pPr>
        <w:tabs>
          <w:tab w:val="left" w:pos="709"/>
        </w:tabs>
        <w:spacing w:line="300" w:lineRule="exact"/>
        <w:ind w:left="709" w:hanging="425"/>
        <w:jc w:val="both"/>
        <w:rPr>
          <w:ins w:id="56" w:author="Heloisa Cristina Dessia Bortoletto" w:date="2019-12-19T12:21:00Z"/>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decorrentes da conta corrente nº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agência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w:t>
      </w:r>
      <w:r>
        <w:rPr>
          <w:rFonts w:ascii="Arial" w:hAnsi="Arial" w:cs="Arial"/>
          <w:b/>
          <w:bCs/>
          <w:sz w:val="22"/>
          <w:szCs w:val="22"/>
          <w:highlight w:val="yellow"/>
          <w:lang w:val="pt-PT" w:eastAsia="ar-SA"/>
        </w:rPr>
        <w:t>[Nota PNA: Companhia, favor confirmar as informações da Conta Vinculada]</w:t>
      </w:r>
      <w:r>
        <w:rPr>
          <w:rFonts w:ascii="Arial" w:hAnsi="Arial" w:cs="Arial"/>
          <w:sz w:val="22"/>
          <w:szCs w:val="22"/>
          <w:lang w:val="pt-PT" w:eastAsia="ar-SA"/>
        </w:rPr>
        <w:t xml:space="preserve">; e </w:t>
      </w:r>
    </w:p>
    <w:p w:rsidR="0024474F" w:rsidRPr="0024474F" w:rsidRDefault="000900D2" w:rsidP="0024474F">
      <w:pPr>
        <w:rPr>
          <w:ins w:id="57" w:author="Heloisa Cristina Dessia Bortoletto" w:date="2019-12-19T12:21:00Z"/>
          <w:rFonts w:ascii="Calibri" w:eastAsia="Calibri" w:hAnsi="Calibri"/>
          <w:i/>
          <w:iCs/>
          <w:sz w:val="22"/>
          <w:szCs w:val="22"/>
          <w:lang w:eastAsia="en-US"/>
        </w:rPr>
      </w:pPr>
      <w:ins w:id="58" w:author="Heloisa Cristina Dessia Bortoletto" w:date="2019-12-19T12:24:00Z">
        <w:r>
          <w:rPr>
            <w:rFonts w:ascii="Arial" w:hAnsi="Arial" w:cs="Arial"/>
            <w:b/>
            <w:sz w:val="22"/>
            <w:szCs w:val="22"/>
          </w:rPr>
          <w:t xml:space="preserve">Nota </w:t>
        </w:r>
        <w:proofErr w:type="spellStart"/>
        <w:proofErr w:type="gramStart"/>
        <w:r>
          <w:rPr>
            <w:rFonts w:ascii="Arial" w:hAnsi="Arial" w:cs="Arial"/>
            <w:b/>
            <w:sz w:val="22"/>
            <w:szCs w:val="22"/>
          </w:rPr>
          <w:t>Companhia</w:t>
        </w:r>
        <w:r>
          <w:rPr>
            <w:rFonts w:ascii="Calibri" w:eastAsia="Calibri" w:hAnsi="Calibri"/>
            <w:i/>
            <w:iCs/>
            <w:sz w:val="22"/>
            <w:szCs w:val="22"/>
            <w:lang w:eastAsia="en-US"/>
          </w:rPr>
          <w:t>:</w:t>
        </w:r>
      </w:ins>
      <w:ins w:id="59" w:author="Heloisa Cristina Dessia Bortoletto" w:date="2019-12-19T12:21:00Z">
        <w:r w:rsidR="0024474F" w:rsidRPr="0024474F">
          <w:rPr>
            <w:rFonts w:ascii="Calibri" w:eastAsia="Calibri" w:hAnsi="Calibri"/>
            <w:i/>
            <w:iCs/>
            <w:sz w:val="22"/>
            <w:szCs w:val="22"/>
            <w:lang w:eastAsia="en-US"/>
          </w:rPr>
          <w:t>Segue</w:t>
        </w:r>
        <w:proofErr w:type="spellEnd"/>
        <w:proofErr w:type="gramEnd"/>
        <w:r w:rsidR="0024474F" w:rsidRPr="0024474F">
          <w:rPr>
            <w:rFonts w:ascii="Calibri" w:eastAsia="Calibri" w:hAnsi="Calibri"/>
            <w:i/>
            <w:iCs/>
            <w:sz w:val="22"/>
            <w:szCs w:val="22"/>
            <w:lang w:eastAsia="en-US"/>
          </w:rPr>
          <w:t xml:space="preserve"> Informação da Conta.</w:t>
        </w:r>
      </w:ins>
    </w:p>
    <w:p w:rsidR="0024474F" w:rsidRPr="0024474F" w:rsidRDefault="0024474F" w:rsidP="0024474F">
      <w:pPr>
        <w:rPr>
          <w:ins w:id="60" w:author="Heloisa Cristina Dessia Bortoletto" w:date="2019-12-19T12:21:00Z"/>
          <w:rFonts w:ascii="Calibri" w:eastAsia="Calibri" w:hAnsi="Calibri"/>
          <w:i/>
          <w:iCs/>
          <w:sz w:val="22"/>
          <w:szCs w:val="22"/>
          <w:lang w:eastAsia="en-US"/>
        </w:rPr>
      </w:pPr>
      <w:ins w:id="61" w:author="Heloisa Cristina Dessia Bortoletto" w:date="2019-12-19T12:21:00Z">
        <w:r w:rsidRPr="0024474F">
          <w:rPr>
            <w:rFonts w:ascii="Calibri" w:eastAsia="Calibri" w:hAnsi="Calibri"/>
            <w:i/>
            <w:iCs/>
            <w:sz w:val="22"/>
            <w:szCs w:val="22"/>
            <w:lang w:eastAsia="en-US"/>
          </w:rPr>
          <w:t>Banco Brasil – 001</w:t>
        </w:r>
      </w:ins>
    </w:p>
    <w:p w:rsidR="0024474F" w:rsidRPr="0024474F" w:rsidRDefault="0024474F" w:rsidP="0024474F">
      <w:pPr>
        <w:rPr>
          <w:ins w:id="62" w:author="Heloisa Cristina Dessia Bortoletto" w:date="2019-12-19T12:21:00Z"/>
          <w:rFonts w:ascii="Calibri" w:eastAsia="Calibri" w:hAnsi="Calibri"/>
          <w:i/>
          <w:iCs/>
          <w:sz w:val="22"/>
          <w:szCs w:val="22"/>
          <w:lang w:eastAsia="en-US"/>
        </w:rPr>
      </w:pPr>
      <w:ins w:id="63" w:author="Heloisa Cristina Dessia Bortoletto" w:date="2019-12-19T12:21:00Z">
        <w:r w:rsidRPr="0024474F">
          <w:rPr>
            <w:rFonts w:ascii="Calibri" w:eastAsia="Calibri" w:hAnsi="Calibri"/>
            <w:i/>
            <w:iCs/>
            <w:sz w:val="22"/>
            <w:szCs w:val="22"/>
            <w:lang w:eastAsia="en-US"/>
          </w:rPr>
          <w:t>Agencia 3370-7</w:t>
        </w:r>
      </w:ins>
    </w:p>
    <w:p w:rsidR="0024474F" w:rsidRPr="0024474F" w:rsidRDefault="0024474F" w:rsidP="0024474F">
      <w:pPr>
        <w:rPr>
          <w:ins w:id="64" w:author="Heloisa Cristina Dessia Bortoletto" w:date="2019-12-19T12:21:00Z"/>
          <w:rFonts w:ascii="Calibri" w:eastAsia="Calibri" w:hAnsi="Calibri"/>
          <w:i/>
          <w:iCs/>
          <w:sz w:val="22"/>
          <w:szCs w:val="22"/>
          <w:lang w:eastAsia="en-US"/>
        </w:rPr>
      </w:pPr>
      <w:ins w:id="65" w:author="Heloisa Cristina Dessia Bortoletto" w:date="2019-12-19T12:21:00Z">
        <w:r w:rsidRPr="0024474F">
          <w:rPr>
            <w:rFonts w:ascii="Calibri" w:eastAsia="Calibri" w:hAnsi="Calibri"/>
            <w:i/>
            <w:iCs/>
            <w:sz w:val="22"/>
            <w:szCs w:val="22"/>
            <w:lang w:eastAsia="en-US"/>
          </w:rPr>
          <w:t>C/corrente 9.996.164-4</w:t>
        </w:r>
      </w:ins>
    </w:p>
    <w:p w:rsidR="0024474F" w:rsidRPr="0024474F" w:rsidRDefault="0024474F" w:rsidP="0024474F">
      <w:pPr>
        <w:rPr>
          <w:ins w:id="66" w:author="Heloisa Cristina Dessia Bortoletto" w:date="2019-12-19T12:21:00Z"/>
          <w:rFonts w:ascii="Calibri" w:eastAsia="Calibri" w:hAnsi="Calibri"/>
          <w:i/>
          <w:iCs/>
          <w:sz w:val="22"/>
          <w:szCs w:val="22"/>
          <w:lang w:eastAsia="en-US"/>
        </w:rPr>
      </w:pPr>
      <w:ins w:id="67" w:author="Heloisa Cristina Dessia Bortoletto" w:date="2019-12-19T12:21:00Z">
        <w:r w:rsidRPr="0024474F">
          <w:rPr>
            <w:rFonts w:ascii="Calibri" w:eastAsia="Calibri" w:hAnsi="Calibri"/>
            <w:i/>
            <w:iCs/>
            <w:sz w:val="22"/>
            <w:szCs w:val="22"/>
            <w:lang w:eastAsia="en-US"/>
          </w:rPr>
          <w:t>Industria Vidreira do Nordeste Ltda.</w:t>
        </w:r>
      </w:ins>
    </w:p>
    <w:p w:rsidR="0024474F" w:rsidRDefault="0024474F">
      <w:pPr>
        <w:tabs>
          <w:tab w:val="left" w:pos="709"/>
        </w:tabs>
        <w:spacing w:line="300" w:lineRule="exact"/>
        <w:ind w:left="709" w:hanging="425"/>
        <w:jc w:val="both"/>
        <w:rPr>
          <w:rFonts w:ascii="Arial" w:hAnsi="Arial" w:cs="Arial"/>
          <w:sz w:val="22"/>
          <w:szCs w:val="22"/>
          <w:lang w:val="pt-PT" w:eastAsia="ar-SA"/>
        </w:rPr>
      </w:pPr>
    </w:p>
    <w:p w:rsidR="00B841DE" w:rsidRDefault="00B841DE">
      <w:pPr>
        <w:tabs>
          <w:tab w:val="left" w:pos="709"/>
        </w:tabs>
        <w:spacing w:line="300" w:lineRule="exact"/>
        <w:ind w:left="709" w:hanging="425"/>
        <w:jc w:val="both"/>
        <w:rPr>
          <w:rFonts w:ascii="Arial" w:hAnsi="Arial" w:cs="Arial"/>
          <w:sz w:val="22"/>
          <w:szCs w:val="22"/>
          <w:lang w:val="pt-PT" w:eastAsia="ar-SA"/>
        </w:rPr>
      </w:pPr>
    </w:p>
    <w:p w:rsidR="00B841DE" w:rsidRDefault="00947B29">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w:t>
      </w:r>
      <w:r>
        <w:rPr>
          <w:rFonts w:ascii="Arial" w:hAnsi="Arial" w:cs="Arial"/>
          <w:bCs/>
          <w:sz w:val="22"/>
          <w:szCs w:val="22"/>
          <w:u w:val="single"/>
        </w:rPr>
        <w:t>Banco Administrador</w:t>
      </w:r>
      <w:r>
        <w:rPr>
          <w:rFonts w:ascii="Arial" w:hAnsi="Arial" w:cs="Arial"/>
          <w:bCs/>
          <w:sz w:val="22"/>
          <w:szCs w:val="22"/>
        </w:rPr>
        <w:t>”) e a Companhia (“</w:t>
      </w:r>
      <w:r>
        <w:rPr>
          <w:rFonts w:ascii="Arial" w:hAnsi="Arial" w:cs="Arial"/>
          <w:bCs/>
          <w:sz w:val="22"/>
          <w:szCs w:val="22"/>
          <w:u w:val="single"/>
        </w:rPr>
        <w:t>Instrumento de Garantia</w:t>
      </w:r>
      <w:r>
        <w:rPr>
          <w:rFonts w:ascii="Arial" w:hAnsi="Arial" w:cs="Arial"/>
          <w:bCs/>
          <w:sz w:val="22"/>
          <w:szCs w:val="22"/>
        </w:rPr>
        <w:t>”).</w:t>
      </w:r>
    </w:p>
    <w:p w:rsidR="00B841DE" w:rsidRDefault="00B841DE">
      <w:pPr>
        <w:spacing w:line="300" w:lineRule="exact"/>
        <w:jc w:val="both"/>
        <w:rPr>
          <w:rFonts w:ascii="Arial" w:hAnsi="Arial" w:cs="Arial"/>
          <w:sz w:val="22"/>
          <w:szCs w:val="22"/>
        </w:rPr>
      </w:pPr>
    </w:p>
    <w:p w:rsidR="00B841DE" w:rsidRPr="00DD146B" w:rsidRDefault="00947B29">
      <w:pPr>
        <w:numPr>
          <w:ilvl w:val="3"/>
          <w:numId w:val="3"/>
        </w:numPr>
        <w:spacing w:line="300" w:lineRule="exact"/>
        <w:ind w:left="0" w:firstLine="0"/>
        <w:jc w:val="both"/>
        <w:rPr>
          <w:rFonts w:ascii="Arial" w:hAnsi="Arial" w:cs="Arial"/>
          <w:sz w:val="22"/>
          <w:szCs w:val="22"/>
          <w:rPrChange w:id="68" w:author="Heloisa Cristina Dessia Bortoletto" w:date="2019-12-19T13:19:00Z">
            <w:rPr>
              <w:rFonts w:ascii="Arial" w:hAnsi="Arial" w:cs="Arial"/>
              <w:sz w:val="22"/>
              <w:szCs w:val="22"/>
            </w:rPr>
          </w:rPrChange>
        </w:rPr>
      </w:pPr>
      <w:r>
        <w:rPr>
          <w:rFonts w:ascii="Arial" w:hAnsi="Arial" w:cs="Arial"/>
          <w:sz w:val="22"/>
          <w:szCs w:val="22"/>
        </w:rPr>
        <w:t xml:space="preserve">A Garantia Real será </w:t>
      </w:r>
      <w:r>
        <w:rPr>
          <w:rFonts w:ascii="Arial" w:hAnsi="Arial" w:cs="Arial"/>
          <w:sz w:val="22"/>
          <w:szCs w:val="22"/>
          <w:highlight w:val="yellow"/>
        </w:rPr>
        <w:t>[futuramente]</w:t>
      </w:r>
      <w:r>
        <w:rPr>
          <w:rFonts w:ascii="Arial" w:hAnsi="Arial" w:cs="Arial"/>
          <w:sz w:val="22"/>
          <w:szCs w:val="22"/>
        </w:rPr>
        <w:t xml:space="preserv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w:t>
      </w:r>
      <w:r>
        <w:rPr>
          <w:rFonts w:ascii="Arial" w:hAnsi="Arial" w:cs="Arial"/>
          <w:sz w:val="22"/>
          <w:szCs w:val="22"/>
          <w:u w:val="single"/>
        </w:rPr>
        <w:t>Aprovação dos Debenturistas da 2ª Emissão</w:t>
      </w:r>
      <w:r>
        <w:rPr>
          <w:rFonts w:ascii="Arial" w:hAnsi="Arial" w:cs="Arial"/>
          <w:sz w:val="22"/>
          <w:szCs w:val="22"/>
        </w:rPr>
        <w:t xml:space="preserve">”) e desde que respeitada a proporção </w:t>
      </w:r>
      <w:ins w:id="69" w:author="Heloisa Cristina Dessia Bortoletto" w:date="2019-12-19T12:23:00Z">
        <w:r w:rsidR="000900D2">
          <w:rPr>
            <w:rFonts w:ascii="Arial" w:hAnsi="Arial" w:cs="Arial"/>
            <w:sz w:val="22"/>
            <w:szCs w:val="22"/>
          </w:rPr>
          <w:t xml:space="preserve">e demais condições </w:t>
        </w:r>
      </w:ins>
      <w:r>
        <w:rPr>
          <w:rFonts w:ascii="Arial" w:hAnsi="Arial" w:cs="Arial"/>
          <w:sz w:val="22"/>
          <w:szCs w:val="22"/>
        </w:rPr>
        <w:t>de compartilhamento prevista no Instrumento de Garantia (“</w:t>
      </w:r>
      <w:r>
        <w:rPr>
          <w:rFonts w:ascii="Arial" w:hAnsi="Arial" w:cs="Arial"/>
          <w:sz w:val="22"/>
          <w:szCs w:val="22"/>
          <w:u w:val="single"/>
        </w:rPr>
        <w:t>Compartilhamento da Garantia</w:t>
      </w:r>
      <w:r>
        <w:rPr>
          <w:rFonts w:ascii="Arial" w:hAnsi="Arial" w:cs="Arial"/>
          <w:sz w:val="22"/>
          <w:szCs w:val="22"/>
        </w:rPr>
        <w:t xml:space="preserve">”). </w:t>
      </w:r>
      <w:r>
        <w:rPr>
          <w:rFonts w:ascii="Arial" w:hAnsi="Arial" w:cs="Arial"/>
          <w:sz w:val="22"/>
          <w:szCs w:val="22"/>
          <w:highlight w:val="yellow"/>
        </w:rPr>
        <w:t xml:space="preserve">[Não obstante, o Compartilhamento da Garantia será efetivado apenas caso a média mensal do montante dos Direitos Creditórios que transitar na Conta Vinculada, com base nos extratos dos últimos 6 (seis) meses, seja equivalente a, no mínimo, </w:t>
      </w:r>
      <w:r>
        <w:rPr>
          <w:rFonts w:ascii="Arial" w:hAnsi="Arial" w:cs="Arial"/>
          <w:sz w:val="22"/>
          <w:szCs w:val="22"/>
          <w:highlight w:val="yellow"/>
          <w:lang w:val="pt-PT"/>
        </w:rPr>
        <w:t xml:space="preserve">R$8.700.000,00 (oito milhões e setecentos mil reais) </w:t>
      </w:r>
      <w:r>
        <w:rPr>
          <w:rFonts w:ascii="Arial" w:hAnsi="Arial" w:cs="Arial"/>
          <w:sz w:val="22"/>
          <w:szCs w:val="22"/>
          <w:highlight w:val="yellow"/>
        </w:rPr>
        <w:t>(“</w:t>
      </w:r>
      <w:r>
        <w:rPr>
          <w:rFonts w:ascii="Arial" w:hAnsi="Arial" w:cs="Arial"/>
          <w:sz w:val="22"/>
          <w:szCs w:val="22"/>
          <w:highlight w:val="yellow"/>
          <w:u w:val="single"/>
        </w:rPr>
        <w:t>Condição para Compartilhamento da Garantia</w:t>
      </w:r>
      <w:proofErr w:type="gramStart"/>
      <w:r>
        <w:rPr>
          <w:rFonts w:ascii="Arial" w:hAnsi="Arial" w:cs="Arial"/>
          <w:sz w:val="22"/>
          <w:szCs w:val="22"/>
          <w:highlight w:val="yellow"/>
        </w:rPr>
        <w:t>”)]</w:t>
      </w:r>
      <w:proofErr w:type="gramEnd"/>
      <w:r>
        <w:rPr>
          <w:rFonts w:ascii="Arial" w:hAnsi="Arial" w:cs="Arial"/>
          <w:sz w:val="22"/>
          <w:szCs w:val="22"/>
        </w:rPr>
        <w:t xml:space="preserve">. </w:t>
      </w:r>
      <w:r>
        <w:rPr>
          <w:rFonts w:ascii="Arial" w:hAnsi="Arial" w:cs="Arial"/>
          <w:b/>
          <w:sz w:val="22"/>
          <w:szCs w:val="22"/>
          <w:highlight w:val="yellow"/>
        </w:rPr>
        <w:t>[Nota PNA: Vidroporto e Coordenadores favor confirmar se o compartilhamento será automático ou não, uma vez atingido o Montante Mínimo Mensal]</w:t>
      </w:r>
      <w:ins w:id="70" w:author="Heloisa Cristina Dessia Bortoletto" w:date="2019-12-19T12:23:00Z">
        <w:r w:rsidR="000900D2">
          <w:rPr>
            <w:rFonts w:ascii="Arial" w:hAnsi="Arial" w:cs="Arial"/>
            <w:b/>
            <w:sz w:val="22"/>
            <w:szCs w:val="22"/>
          </w:rPr>
          <w:t xml:space="preserve"> Nota</w:t>
        </w:r>
      </w:ins>
      <w:ins w:id="71" w:author="Heloisa Cristina Dessia Bortoletto" w:date="2019-12-19T13:20:00Z">
        <w:r w:rsidR="00DD146B">
          <w:rPr>
            <w:rFonts w:ascii="Arial" w:hAnsi="Arial" w:cs="Arial"/>
            <w:b/>
            <w:sz w:val="22"/>
            <w:szCs w:val="22"/>
          </w:rPr>
          <w:t xml:space="preserve"> da</w:t>
        </w:r>
      </w:ins>
      <w:ins w:id="72" w:author="Heloisa Cristina Dessia Bortoletto" w:date="2019-12-19T12:23:00Z">
        <w:r w:rsidR="000900D2">
          <w:rPr>
            <w:rFonts w:ascii="Arial" w:hAnsi="Arial" w:cs="Arial"/>
            <w:b/>
            <w:sz w:val="22"/>
            <w:szCs w:val="22"/>
          </w:rPr>
          <w:t xml:space="preserve"> </w:t>
        </w:r>
      </w:ins>
      <w:ins w:id="73" w:author="Heloisa Cristina Dessia Bortoletto" w:date="2019-12-19T12:24:00Z">
        <w:r w:rsidR="000900D2">
          <w:rPr>
            <w:rFonts w:ascii="Arial" w:hAnsi="Arial" w:cs="Arial"/>
            <w:b/>
            <w:sz w:val="22"/>
            <w:szCs w:val="22"/>
          </w:rPr>
          <w:t>Companhia:</w:t>
        </w:r>
      </w:ins>
      <w:ins w:id="74" w:author="Heloisa Cristina Dessia Bortoletto" w:date="2019-12-19T12:23:00Z">
        <w:r w:rsidR="000900D2">
          <w:rPr>
            <w:rFonts w:ascii="Arial" w:hAnsi="Arial" w:cs="Arial"/>
            <w:b/>
            <w:sz w:val="22"/>
            <w:szCs w:val="22"/>
          </w:rPr>
          <w:t xml:space="preserve"> </w:t>
        </w:r>
      </w:ins>
      <w:ins w:id="75" w:author="Heloisa Cristina Dessia Bortoletto" w:date="2019-12-19T12:24:00Z">
        <w:r w:rsidR="000900D2" w:rsidRPr="00DD146B">
          <w:rPr>
            <w:rFonts w:ascii="Arial" w:hAnsi="Arial" w:cs="Arial"/>
            <w:sz w:val="22"/>
            <w:szCs w:val="22"/>
            <w:rPrChange w:id="76" w:author="Heloisa Cristina Dessia Bortoletto" w:date="2019-12-19T13:19:00Z">
              <w:rPr>
                <w:rFonts w:ascii="Arial" w:hAnsi="Arial" w:cs="Arial"/>
                <w:b/>
                <w:sz w:val="22"/>
                <w:szCs w:val="22"/>
              </w:rPr>
            </w:rPrChange>
          </w:rPr>
          <w:t xml:space="preserve">sim, </w:t>
        </w:r>
      </w:ins>
      <w:ins w:id="77" w:author="Heloisa Cristina Dessia Bortoletto" w:date="2019-12-19T12:23:00Z">
        <w:r w:rsidR="000900D2" w:rsidRPr="00DD146B">
          <w:rPr>
            <w:rFonts w:ascii="Arial" w:hAnsi="Arial" w:cs="Arial"/>
            <w:sz w:val="22"/>
            <w:szCs w:val="22"/>
            <w:rPrChange w:id="78" w:author="Heloisa Cristina Dessia Bortoletto" w:date="2019-12-19T13:19:00Z">
              <w:rPr>
                <w:rFonts w:ascii="Arial" w:hAnsi="Arial" w:cs="Arial"/>
                <w:b/>
                <w:sz w:val="22"/>
                <w:szCs w:val="22"/>
              </w:rPr>
            </w:rPrChange>
          </w:rPr>
          <w:t>será automático</w:t>
        </w:r>
      </w:ins>
      <w:ins w:id="79" w:author="Heloisa Cristina Dessia Bortoletto" w:date="2019-12-19T13:15:00Z">
        <w:r w:rsidR="00DD146B" w:rsidRPr="00DD146B">
          <w:rPr>
            <w:rFonts w:ascii="Arial" w:hAnsi="Arial" w:cs="Arial"/>
            <w:sz w:val="22"/>
            <w:szCs w:val="22"/>
            <w:rPrChange w:id="80" w:author="Heloisa Cristina Dessia Bortoletto" w:date="2019-12-19T13:19:00Z">
              <w:rPr>
                <w:rFonts w:ascii="Arial" w:hAnsi="Arial" w:cs="Arial"/>
                <w:b/>
                <w:sz w:val="22"/>
                <w:szCs w:val="22"/>
              </w:rPr>
            </w:rPrChange>
          </w:rPr>
          <w:t>,</w:t>
        </w:r>
      </w:ins>
      <w:ins w:id="81" w:author="Heloisa Cristina Dessia Bortoletto" w:date="2019-12-19T13:12:00Z">
        <w:r w:rsidR="00240DD2" w:rsidRPr="00DD146B">
          <w:rPr>
            <w:rFonts w:ascii="Arial" w:hAnsi="Arial" w:cs="Arial"/>
            <w:sz w:val="22"/>
            <w:szCs w:val="22"/>
            <w:rPrChange w:id="82" w:author="Heloisa Cristina Dessia Bortoletto" w:date="2019-12-19T13:19:00Z">
              <w:rPr>
                <w:rFonts w:ascii="Arial" w:hAnsi="Arial" w:cs="Arial"/>
                <w:b/>
                <w:sz w:val="22"/>
                <w:szCs w:val="22"/>
              </w:rPr>
            </w:rPrChange>
          </w:rPr>
          <w:t xml:space="preserve"> </w:t>
        </w:r>
        <w:r w:rsidR="00DD146B" w:rsidRPr="00DD146B">
          <w:rPr>
            <w:rFonts w:ascii="Arial" w:hAnsi="Arial" w:cs="Arial"/>
            <w:sz w:val="22"/>
            <w:szCs w:val="22"/>
            <w:rPrChange w:id="83" w:author="Heloisa Cristina Dessia Bortoletto" w:date="2019-12-19T13:19:00Z">
              <w:rPr>
                <w:rFonts w:ascii="Arial" w:hAnsi="Arial" w:cs="Arial"/>
                <w:b/>
                <w:sz w:val="22"/>
                <w:szCs w:val="22"/>
              </w:rPr>
            </w:rPrChange>
          </w:rPr>
          <w:t>po</w:t>
        </w:r>
        <w:r w:rsidR="00240DD2" w:rsidRPr="00DD146B">
          <w:rPr>
            <w:rFonts w:ascii="Arial" w:hAnsi="Arial" w:cs="Arial"/>
            <w:sz w:val="22"/>
            <w:szCs w:val="22"/>
            <w:rPrChange w:id="84" w:author="Heloisa Cristina Dessia Bortoletto" w:date="2019-12-19T13:19:00Z">
              <w:rPr>
                <w:rFonts w:ascii="Arial" w:hAnsi="Arial" w:cs="Arial"/>
                <w:b/>
                <w:sz w:val="22"/>
                <w:szCs w:val="22"/>
              </w:rPr>
            </w:rPrChange>
          </w:rPr>
          <w:t xml:space="preserve">rém temos que definir muito </w:t>
        </w:r>
      </w:ins>
      <w:ins w:id="85" w:author="Heloisa Cristina Dessia Bortoletto" w:date="2019-12-19T13:13:00Z">
        <w:r w:rsidR="00240DD2" w:rsidRPr="00DD146B">
          <w:rPr>
            <w:rFonts w:ascii="Arial" w:hAnsi="Arial" w:cs="Arial"/>
            <w:sz w:val="22"/>
            <w:szCs w:val="22"/>
            <w:rPrChange w:id="86" w:author="Heloisa Cristina Dessia Bortoletto" w:date="2019-12-19T13:19:00Z">
              <w:rPr>
                <w:rFonts w:ascii="Arial" w:hAnsi="Arial" w:cs="Arial"/>
                <w:b/>
                <w:sz w:val="22"/>
                <w:szCs w:val="22"/>
              </w:rPr>
            </w:rPrChange>
          </w:rPr>
          <w:t>claro</w:t>
        </w:r>
        <w:r w:rsidR="00DD146B" w:rsidRPr="00DD146B">
          <w:rPr>
            <w:rFonts w:ascii="Arial" w:hAnsi="Arial" w:cs="Arial"/>
            <w:sz w:val="22"/>
            <w:szCs w:val="22"/>
            <w:rPrChange w:id="87" w:author="Heloisa Cristina Dessia Bortoletto" w:date="2019-12-19T13:19:00Z">
              <w:rPr>
                <w:rFonts w:ascii="Arial" w:hAnsi="Arial" w:cs="Arial"/>
                <w:b/>
                <w:sz w:val="22"/>
                <w:szCs w:val="22"/>
              </w:rPr>
            </w:rPrChange>
          </w:rPr>
          <w:t xml:space="preserve"> no Instrumento de Garantia </w:t>
        </w:r>
      </w:ins>
      <w:ins w:id="88" w:author="Heloisa Cristina Dessia Bortoletto" w:date="2019-12-19T13:12:00Z">
        <w:r w:rsidR="00240DD2" w:rsidRPr="00DD146B">
          <w:rPr>
            <w:rFonts w:ascii="Arial" w:hAnsi="Arial" w:cs="Arial"/>
            <w:sz w:val="22"/>
            <w:szCs w:val="22"/>
            <w:rPrChange w:id="89" w:author="Heloisa Cristina Dessia Bortoletto" w:date="2019-12-19T13:19:00Z">
              <w:rPr>
                <w:rFonts w:ascii="Arial" w:hAnsi="Arial" w:cs="Arial"/>
                <w:b/>
                <w:sz w:val="22"/>
                <w:szCs w:val="22"/>
              </w:rPr>
            </w:rPrChange>
          </w:rPr>
          <w:t>as condições d</w:t>
        </w:r>
      </w:ins>
      <w:ins w:id="90" w:author="Heloisa Cristina Dessia Bortoletto" w:date="2019-12-19T13:13:00Z">
        <w:r w:rsidR="00DD146B" w:rsidRPr="00DD146B">
          <w:rPr>
            <w:rFonts w:ascii="Arial" w:hAnsi="Arial" w:cs="Arial"/>
            <w:sz w:val="22"/>
            <w:szCs w:val="22"/>
            <w:rPrChange w:id="91" w:author="Heloisa Cristina Dessia Bortoletto" w:date="2019-12-19T13:19:00Z">
              <w:rPr>
                <w:rFonts w:ascii="Arial" w:hAnsi="Arial" w:cs="Arial"/>
                <w:b/>
                <w:sz w:val="22"/>
                <w:szCs w:val="22"/>
              </w:rPr>
            </w:rPrChange>
          </w:rPr>
          <w:t>o compartilhamento autom</w:t>
        </w:r>
      </w:ins>
      <w:ins w:id="92" w:author="Heloisa Cristina Dessia Bortoletto" w:date="2019-12-19T13:14:00Z">
        <w:r w:rsidR="00DD146B" w:rsidRPr="00DD146B">
          <w:rPr>
            <w:rFonts w:ascii="Arial" w:hAnsi="Arial" w:cs="Arial"/>
            <w:sz w:val="22"/>
            <w:szCs w:val="22"/>
            <w:rPrChange w:id="93" w:author="Heloisa Cristina Dessia Bortoletto" w:date="2019-12-19T13:19:00Z">
              <w:rPr>
                <w:rFonts w:ascii="Arial" w:hAnsi="Arial" w:cs="Arial"/>
                <w:b/>
                <w:sz w:val="22"/>
                <w:szCs w:val="22"/>
              </w:rPr>
            </w:rPrChange>
          </w:rPr>
          <w:t xml:space="preserve">ático, inclusive </w:t>
        </w:r>
      </w:ins>
      <w:ins w:id="94" w:author="Heloisa Cristina Dessia Bortoletto" w:date="2019-12-19T13:16:00Z">
        <w:r w:rsidR="00DD146B" w:rsidRPr="00DD146B">
          <w:rPr>
            <w:rFonts w:ascii="Arial" w:hAnsi="Arial" w:cs="Arial"/>
            <w:sz w:val="22"/>
            <w:szCs w:val="22"/>
            <w:rPrChange w:id="95" w:author="Heloisa Cristina Dessia Bortoletto" w:date="2019-12-19T13:19:00Z">
              <w:rPr>
                <w:rFonts w:ascii="Arial" w:hAnsi="Arial" w:cs="Arial"/>
                <w:b/>
                <w:sz w:val="22"/>
                <w:szCs w:val="22"/>
              </w:rPr>
            </w:rPrChange>
          </w:rPr>
          <w:t>ficou</w:t>
        </w:r>
      </w:ins>
      <w:ins w:id="96" w:author="Heloisa Cristina Dessia Bortoletto" w:date="2019-12-19T13:18:00Z">
        <w:r w:rsidR="00DD146B" w:rsidRPr="00DD146B">
          <w:rPr>
            <w:rFonts w:ascii="Arial" w:hAnsi="Arial" w:cs="Arial"/>
            <w:sz w:val="22"/>
            <w:szCs w:val="22"/>
            <w:rPrChange w:id="97" w:author="Heloisa Cristina Dessia Bortoletto" w:date="2019-12-19T13:19:00Z">
              <w:rPr>
                <w:rFonts w:ascii="Arial" w:hAnsi="Arial" w:cs="Arial"/>
                <w:b/>
                <w:sz w:val="22"/>
                <w:szCs w:val="22"/>
              </w:rPr>
            </w:rPrChange>
          </w:rPr>
          <w:t xml:space="preserve"> </w:t>
        </w:r>
        <w:proofErr w:type="spellStart"/>
        <w:proofErr w:type="gramStart"/>
        <w:r w:rsidR="00DD146B" w:rsidRPr="00DD146B">
          <w:rPr>
            <w:rFonts w:ascii="Arial" w:hAnsi="Arial" w:cs="Arial"/>
            <w:sz w:val="22"/>
            <w:szCs w:val="22"/>
            <w:rPrChange w:id="98" w:author="Heloisa Cristina Dessia Bortoletto" w:date="2019-12-19T13:19:00Z">
              <w:rPr>
                <w:rFonts w:ascii="Arial" w:hAnsi="Arial" w:cs="Arial"/>
                <w:b/>
                <w:sz w:val="22"/>
                <w:szCs w:val="22"/>
              </w:rPr>
            </w:rPrChange>
          </w:rPr>
          <w:t>pré</w:t>
        </w:r>
      </w:ins>
      <w:proofErr w:type="spellEnd"/>
      <w:ins w:id="99" w:author="Heloisa Cristina Dessia Bortoletto" w:date="2019-12-19T13:16:00Z">
        <w:r w:rsidR="00DD146B" w:rsidRPr="00DD146B">
          <w:rPr>
            <w:rFonts w:ascii="Arial" w:hAnsi="Arial" w:cs="Arial"/>
            <w:sz w:val="22"/>
            <w:szCs w:val="22"/>
            <w:rPrChange w:id="100" w:author="Heloisa Cristina Dessia Bortoletto" w:date="2019-12-19T13:19:00Z">
              <w:rPr>
                <w:rFonts w:ascii="Arial" w:hAnsi="Arial" w:cs="Arial"/>
                <w:b/>
                <w:sz w:val="22"/>
                <w:szCs w:val="22"/>
              </w:rPr>
            </w:rPrChange>
          </w:rPr>
          <w:t xml:space="preserve"> defini</w:t>
        </w:r>
      </w:ins>
      <w:ins w:id="101" w:author="Heloisa Cristina Dessia Bortoletto" w:date="2019-12-19T13:18:00Z">
        <w:r w:rsidR="00DD146B" w:rsidRPr="00DD146B">
          <w:rPr>
            <w:rFonts w:ascii="Arial" w:hAnsi="Arial" w:cs="Arial"/>
            <w:sz w:val="22"/>
            <w:szCs w:val="22"/>
            <w:rPrChange w:id="102" w:author="Heloisa Cristina Dessia Bortoletto" w:date="2019-12-19T13:19:00Z">
              <w:rPr>
                <w:rFonts w:ascii="Arial" w:hAnsi="Arial" w:cs="Arial"/>
                <w:b/>
                <w:sz w:val="22"/>
                <w:szCs w:val="22"/>
              </w:rPr>
            </w:rPrChange>
          </w:rPr>
          <w:t>do</w:t>
        </w:r>
      </w:ins>
      <w:proofErr w:type="gramEnd"/>
      <w:ins w:id="103" w:author="Heloisa Cristina Dessia Bortoletto" w:date="2019-12-19T13:16:00Z">
        <w:r w:rsidR="00DD146B" w:rsidRPr="00DD146B">
          <w:rPr>
            <w:rFonts w:ascii="Arial" w:hAnsi="Arial" w:cs="Arial"/>
            <w:sz w:val="22"/>
            <w:szCs w:val="22"/>
            <w:rPrChange w:id="104" w:author="Heloisa Cristina Dessia Bortoletto" w:date="2019-12-19T13:19:00Z">
              <w:rPr>
                <w:rFonts w:ascii="Arial" w:hAnsi="Arial" w:cs="Arial"/>
                <w:b/>
                <w:sz w:val="22"/>
                <w:szCs w:val="22"/>
              </w:rPr>
            </w:rPrChange>
          </w:rPr>
          <w:t xml:space="preserve"> entre Companhia e Bancos que a Companhia poder</w:t>
        </w:r>
      </w:ins>
      <w:ins w:id="105" w:author="Heloisa Cristina Dessia Bortoletto" w:date="2019-12-19T13:17:00Z">
        <w:r w:rsidR="00DD146B" w:rsidRPr="00DD146B">
          <w:rPr>
            <w:rFonts w:ascii="Arial" w:hAnsi="Arial" w:cs="Arial"/>
            <w:sz w:val="22"/>
            <w:szCs w:val="22"/>
            <w:rPrChange w:id="106" w:author="Heloisa Cristina Dessia Bortoletto" w:date="2019-12-19T13:19:00Z">
              <w:rPr>
                <w:rFonts w:ascii="Arial" w:hAnsi="Arial" w:cs="Arial"/>
                <w:b/>
                <w:sz w:val="22"/>
                <w:szCs w:val="22"/>
              </w:rPr>
            </w:rPrChange>
          </w:rPr>
          <w:t>á efetuar complementaç</w:t>
        </w:r>
      </w:ins>
      <w:ins w:id="107" w:author="Heloisa Cristina Dessia Bortoletto" w:date="2019-12-19T13:18:00Z">
        <w:r w:rsidR="00DD146B" w:rsidRPr="00DD146B">
          <w:rPr>
            <w:rFonts w:ascii="Arial" w:hAnsi="Arial" w:cs="Arial"/>
            <w:sz w:val="22"/>
            <w:szCs w:val="22"/>
            <w:rPrChange w:id="108" w:author="Heloisa Cristina Dessia Bortoletto" w:date="2019-12-19T13:19:00Z">
              <w:rPr>
                <w:rFonts w:ascii="Arial" w:hAnsi="Arial" w:cs="Arial"/>
                <w:b/>
                <w:sz w:val="22"/>
                <w:szCs w:val="22"/>
              </w:rPr>
            </w:rPrChange>
          </w:rPr>
          <w:t>ão do montante mínimo por até 6 (seis) Datas de Apuração do Montante Mínimo Mensal</w:t>
        </w:r>
      </w:ins>
      <w:ins w:id="109" w:author="Heloisa Cristina Dessia Bortoletto" w:date="2019-12-19T13:19:00Z">
        <w:r w:rsidR="00DD146B" w:rsidRPr="00DD146B">
          <w:rPr>
            <w:rFonts w:ascii="Arial" w:hAnsi="Arial" w:cs="Arial"/>
            <w:sz w:val="22"/>
            <w:szCs w:val="22"/>
            <w:rPrChange w:id="110" w:author="Heloisa Cristina Dessia Bortoletto" w:date="2019-12-19T13:19:00Z">
              <w:rPr>
                <w:rFonts w:ascii="Arial" w:hAnsi="Arial" w:cs="Arial"/>
                <w:b/>
                <w:sz w:val="22"/>
                <w:szCs w:val="22"/>
              </w:rPr>
            </w:rPrChange>
          </w:rPr>
          <w:t xml:space="preserve"> em um período de 12 meses</w:t>
        </w:r>
      </w:ins>
      <w:ins w:id="111" w:author="Heloisa Cristina Dessia Bortoletto" w:date="2019-12-19T13:18:00Z">
        <w:r w:rsidR="00DD146B" w:rsidRPr="00DD146B">
          <w:rPr>
            <w:rFonts w:ascii="Arial" w:hAnsi="Arial" w:cs="Arial"/>
            <w:sz w:val="22"/>
            <w:szCs w:val="22"/>
            <w:rPrChange w:id="112" w:author="Heloisa Cristina Dessia Bortoletto" w:date="2019-12-19T13:19:00Z">
              <w:rPr>
                <w:rFonts w:ascii="Arial" w:hAnsi="Arial" w:cs="Arial"/>
                <w:b/>
                <w:sz w:val="22"/>
                <w:szCs w:val="22"/>
              </w:rPr>
            </w:rPrChange>
          </w:rPr>
          <w:t xml:space="preserve">. </w:t>
        </w:r>
        <w:r w:rsidR="00DD146B" w:rsidRPr="00DD146B">
          <w:rPr>
            <w:rFonts w:ascii="Arial" w:hAnsi="Arial" w:cs="Arial"/>
            <w:b/>
            <w:sz w:val="22"/>
            <w:szCs w:val="22"/>
            <w:rPrChange w:id="113" w:author="Heloisa Cristina Dessia Bortoletto" w:date="2019-12-19T13:20:00Z">
              <w:rPr>
                <w:rFonts w:ascii="Arial" w:hAnsi="Arial" w:cs="Arial"/>
                <w:b/>
                <w:sz w:val="22"/>
                <w:szCs w:val="22"/>
              </w:rPr>
            </w:rPrChange>
          </w:rPr>
          <w:t>Aos Bancos, por favor confirmar.</w:t>
        </w:r>
      </w:ins>
    </w:p>
    <w:p w:rsidR="00B841DE" w:rsidRDefault="00B841DE">
      <w:pPr>
        <w:spacing w:line="300" w:lineRule="exact"/>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bCs/>
          <w:iCs/>
          <w:sz w:val="22"/>
          <w:szCs w:val="22"/>
          <w:highlight w:val="yellow"/>
        </w:rPr>
        <w:t xml:space="preserve">[Verificada a Condição para Compartilhamento da Garantia, o Instrumento de Garantia será aditado para refletir o Compartilhamento da Garantia, não sendo necessária qualquer aprovação por parte dos Debenturistas da 3ª, inclusive em sede de Assembleia Geral dos Debenturistas da 3ª Emissão. Será necessária, contudo, a aprovação do Compartilhamento da Garantia e da celebração do respectivo aditamento pela assembleia geral de Debenturistas da 2ª </w:t>
      </w:r>
      <w:proofErr w:type="gramStart"/>
      <w:r>
        <w:rPr>
          <w:rFonts w:ascii="Arial" w:hAnsi="Arial" w:cs="Arial"/>
          <w:bCs/>
          <w:iCs/>
          <w:sz w:val="22"/>
          <w:szCs w:val="22"/>
          <w:highlight w:val="yellow"/>
        </w:rPr>
        <w:t>Emissão.]</w:t>
      </w:r>
      <w:proofErr w:type="gramEnd"/>
      <w:r>
        <w:rPr>
          <w:rFonts w:ascii="Arial" w:hAnsi="Arial" w:cs="Arial"/>
          <w:bCs/>
          <w:iCs/>
          <w:sz w:val="22"/>
          <w:szCs w:val="22"/>
        </w:rPr>
        <w:t xml:space="preserve"> </w:t>
      </w:r>
      <w:r>
        <w:rPr>
          <w:rFonts w:ascii="Arial" w:hAnsi="Arial" w:cs="Arial"/>
          <w:b/>
          <w:bCs/>
          <w:iCs/>
          <w:sz w:val="22"/>
          <w:szCs w:val="22"/>
          <w:highlight w:val="yellow"/>
        </w:rPr>
        <w:t>[Nota PNA: Vide nota acima]</w:t>
      </w:r>
      <w:ins w:id="114" w:author="Heloisa Cristina Dessia Bortoletto" w:date="2019-12-19T12:26:00Z">
        <w:r w:rsidR="000900D2">
          <w:rPr>
            <w:rFonts w:ascii="Arial" w:hAnsi="Arial" w:cs="Arial"/>
            <w:b/>
            <w:bCs/>
            <w:iCs/>
            <w:sz w:val="22"/>
            <w:szCs w:val="22"/>
          </w:rPr>
          <w:t xml:space="preserve">Nota da </w:t>
        </w:r>
      </w:ins>
      <w:ins w:id="115" w:author="Heloisa Cristina Dessia Bortoletto" w:date="2019-12-19T12:25:00Z">
        <w:r w:rsidR="000900D2">
          <w:rPr>
            <w:rFonts w:ascii="Arial" w:hAnsi="Arial" w:cs="Arial"/>
            <w:b/>
            <w:bCs/>
            <w:iCs/>
            <w:sz w:val="22"/>
            <w:szCs w:val="22"/>
          </w:rPr>
          <w:t xml:space="preserve">Companhia: </w:t>
        </w:r>
      </w:ins>
      <w:ins w:id="116" w:author="Heloisa Cristina Dessia Bortoletto" w:date="2019-12-19T12:26:00Z">
        <w:r w:rsidR="000900D2">
          <w:rPr>
            <w:rFonts w:ascii="Arial" w:hAnsi="Arial" w:cs="Arial"/>
            <w:b/>
            <w:bCs/>
            <w:iCs/>
            <w:sz w:val="22"/>
            <w:szCs w:val="22"/>
          </w:rPr>
          <w:t xml:space="preserve">PN </w:t>
        </w:r>
      </w:ins>
      <w:ins w:id="117" w:author="Heloisa Cristina Dessia Bortoletto" w:date="2019-12-19T12:32:00Z">
        <w:r w:rsidR="000900D2">
          <w:rPr>
            <w:rFonts w:ascii="Arial" w:hAnsi="Arial" w:cs="Arial"/>
            <w:b/>
            <w:bCs/>
            <w:iCs/>
            <w:sz w:val="22"/>
            <w:szCs w:val="22"/>
          </w:rPr>
          <w:t xml:space="preserve">por favor </w:t>
        </w:r>
      </w:ins>
      <w:ins w:id="118" w:author="Heloisa Cristina Dessia Bortoletto" w:date="2019-12-19T12:26:00Z">
        <w:r w:rsidR="000900D2">
          <w:rPr>
            <w:rFonts w:ascii="Arial" w:hAnsi="Arial" w:cs="Arial"/>
            <w:b/>
            <w:bCs/>
            <w:iCs/>
            <w:sz w:val="22"/>
            <w:szCs w:val="22"/>
          </w:rPr>
          <w:t>confirmar se ser</w:t>
        </w:r>
      </w:ins>
      <w:ins w:id="119" w:author="Heloisa Cristina Dessia Bortoletto" w:date="2019-12-19T12:28:00Z">
        <w:r w:rsidR="000900D2">
          <w:rPr>
            <w:rFonts w:ascii="Arial" w:hAnsi="Arial" w:cs="Arial"/>
            <w:b/>
            <w:bCs/>
            <w:iCs/>
            <w:sz w:val="22"/>
            <w:szCs w:val="22"/>
          </w:rPr>
          <w:t>á</w:t>
        </w:r>
      </w:ins>
      <w:ins w:id="120" w:author="Heloisa Cristina Dessia Bortoletto" w:date="2019-12-19T13:21:00Z">
        <w:r w:rsidR="00DD146B">
          <w:rPr>
            <w:rFonts w:ascii="Arial" w:hAnsi="Arial" w:cs="Arial"/>
            <w:b/>
            <w:bCs/>
            <w:iCs/>
            <w:sz w:val="22"/>
            <w:szCs w:val="22"/>
          </w:rPr>
          <w:t xml:space="preserve"> ou não</w:t>
        </w:r>
      </w:ins>
      <w:ins w:id="121" w:author="Heloisa Cristina Dessia Bortoletto" w:date="2019-12-19T12:28:00Z">
        <w:r w:rsidR="000900D2">
          <w:rPr>
            <w:rFonts w:ascii="Arial" w:hAnsi="Arial" w:cs="Arial"/>
            <w:b/>
            <w:bCs/>
            <w:iCs/>
            <w:sz w:val="22"/>
            <w:szCs w:val="22"/>
          </w:rPr>
          <w:t xml:space="preserve"> </w:t>
        </w:r>
      </w:ins>
      <w:ins w:id="122" w:author="Heloisa Cristina Dessia Bortoletto" w:date="2019-12-19T12:26:00Z">
        <w:r w:rsidR="000900D2">
          <w:rPr>
            <w:rFonts w:ascii="Arial" w:hAnsi="Arial" w:cs="Arial"/>
            <w:b/>
            <w:bCs/>
            <w:iCs/>
            <w:sz w:val="22"/>
            <w:szCs w:val="22"/>
          </w:rPr>
          <w:t xml:space="preserve">necessário </w:t>
        </w:r>
      </w:ins>
      <w:ins w:id="123" w:author="Heloisa Cristina Dessia Bortoletto" w:date="2019-12-19T13:21:00Z">
        <w:r w:rsidR="00DD146B">
          <w:rPr>
            <w:rFonts w:ascii="Arial" w:hAnsi="Arial" w:cs="Arial"/>
            <w:b/>
            <w:bCs/>
            <w:iCs/>
            <w:sz w:val="22"/>
            <w:szCs w:val="22"/>
          </w:rPr>
          <w:t xml:space="preserve">a realização de </w:t>
        </w:r>
      </w:ins>
      <w:ins w:id="124" w:author="Heloisa Cristina Dessia Bortoletto" w:date="2019-12-19T12:26:00Z">
        <w:r w:rsidR="000900D2">
          <w:rPr>
            <w:rFonts w:ascii="Arial" w:hAnsi="Arial" w:cs="Arial"/>
            <w:b/>
            <w:bCs/>
            <w:iCs/>
            <w:sz w:val="22"/>
            <w:szCs w:val="22"/>
          </w:rPr>
          <w:t>A</w:t>
        </w:r>
      </w:ins>
      <w:ins w:id="125" w:author="Heloisa Cristina Dessia Bortoletto" w:date="2019-12-19T13:20:00Z">
        <w:r w:rsidR="00DD146B">
          <w:rPr>
            <w:rFonts w:ascii="Arial" w:hAnsi="Arial" w:cs="Arial"/>
            <w:b/>
            <w:bCs/>
            <w:iCs/>
            <w:sz w:val="22"/>
            <w:szCs w:val="22"/>
          </w:rPr>
          <w:t>ssembleia Geral Extrao</w:t>
        </w:r>
      </w:ins>
      <w:ins w:id="126" w:author="Heloisa Cristina Dessia Bortoletto" w:date="2019-12-19T13:21:00Z">
        <w:r w:rsidR="00DD146B">
          <w:rPr>
            <w:rFonts w:ascii="Arial" w:hAnsi="Arial" w:cs="Arial"/>
            <w:b/>
            <w:bCs/>
            <w:iCs/>
            <w:sz w:val="22"/>
            <w:szCs w:val="22"/>
          </w:rPr>
          <w:t>r</w:t>
        </w:r>
      </w:ins>
      <w:bookmarkStart w:id="127" w:name="_GoBack"/>
      <w:bookmarkEnd w:id="127"/>
      <w:ins w:id="128" w:author="Heloisa Cristina Dessia Bortoletto" w:date="2019-12-19T13:20:00Z">
        <w:r w:rsidR="00DD146B">
          <w:rPr>
            <w:rFonts w:ascii="Arial" w:hAnsi="Arial" w:cs="Arial"/>
            <w:b/>
            <w:bCs/>
            <w:iCs/>
            <w:sz w:val="22"/>
            <w:szCs w:val="22"/>
          </w:rPr>
          <w:t>din</w:t>
        </w:r>
      </w:ins>
      <w:ins w:id="129" w:author="Heloisa Cristina Dessia Bortoletto" w:date="2019-12-19T13:21:00Z">
        <w:r w:rsidR="00DD146B">
          <w:rPr>
            <w:rFonts w:ascii="Arial" w:hAnsi="Arial" w:cs="Arial"/>
            <w:b/>
            <w:bCs/>
            <w:iCs/>
            <w:sz w:val="22"/>
            <w:szCs w:val="22"/>
          </w:rPr>
          <w:t>ária d</w:t>
        </w:r>
      </w:ins>
      <w:ins w:id="130" w:author="Heloisa Cristina Dessia Bortoletto" w:date="2019-12-19T12:33:00Z">
        <w:r w:rsidR="00F43C5F">
          <w:rPr>
            <w:rFonts w:ascii="Arial" w:hAnsi="Arial" w:cs="Arial"/>
            <w:b/>
            <w:bCs/>
            <w:iCs/>
            <w:sz w:val="22"/>
            <w:szCs w:val="22"/>
          </w:rPr>
          <w:t>a Companhia</w:t>
        </w:r>
      </w:ins>
      <w:ins w:id="131" w:author="Heloisa Cristina Dessia Bortoletto" w:date="2019-12-19T12:26:00Z">
        <w:r w:rsidR="000900D2">
          <w:rPr>
            <w:rFonts w:ascii="Arial" w:hAnsi="Arial" w:cs="Arial"/>
            <w:b/>
            <w:bCs/>
            <w:iCs/>
            <w:sz w:val="22"/>
            <w:szCs w:val="22"/>
          </w:rPr>
          <w:t xml:space="preserve"> para aditar a 2ª</w:t>
        </w:r>
      </w:ins>
      <w:ins w:id="132" w:author="Heloisa Cristina Dessia Bortoletto" w:date="2019-12-19T12:28:00Z">
        <w:r w:rsidR="000900D2">
          <w:rPr>
            <w:rFonts w:ascii="Arial" w:hAnsi="Arial" w:cs="Arial"/>
            <w:b/>
            <w:bCs/>
            <w:iCs/>
            <w:sz w:val="22"/>
            <w:szCs w:val="22"/>
          </w:rPr>
          <w:t xml:space="preserve"> Emissão</w:t>
        </w:r>
      </w:ins>
      <w:ins w:id="133" w:author="Heloisa Cristina Dessia Bortoletto" w:date="2019-12-19T12:27:00Z">
        <w:r w:rsidR="000900D2">
          <w:rPr>
            <w:rFonts w:ascii="Arial" w:hAnsi="Arial" w:cs="Arial"/>
            <w:b/>
            <w:bCs/>
            <w:iCs/>
            <w:sz w:val="22"/>
            <w:szCs w:val="22"/>
          </w:rPr>
          <w:t>.</w:t>
        </w:r>
      </w:ins>
    </w:p>
    <w:p w:rsidR="00B841DE" w:rsidRDefault="00B841DE">
      <w:pPr>
        <w:spacing w:line="300" w:lineRule="exact"/>
        <w:jc w:val="both"/>
        <w:rPr>
          <w:rFonts w:ascii="Arial" w:hAnsi="Arial" w:cs="Arial"/>
          <w:sz w:val="22"/>
          <w:szCs w:val="22"/>
        </w:rPr>
      </w:pPr>
    </w:p>
    <w:p w:rsidR="00B841DE" w:rsidRPr="00240DD2" w:rsidRDefault="00947B29">
      <w:pPr>
        <w:numPr>
          <w:ilvl w:val="3"/>
          <w:numId w:val="3"/>
        </w:numPr>
        <w:spacing w:line="300" w:lineRule="exact"/>
        <w:ind w:left="0" w:firstLine="0"/>
        <w:jc w:val="both"/>
        <w:rPr>
          <w:rFonts w:ascii="Arial" w:hAnsi="Arial" w:cs="Arial"/>
          <w:sz w:val="22"/>
          <w:szCs w:val="22"/>
          <w:highlight w:val="lightGray"/>
          <w:rPrChange w:id="134" w:author="Heloisa Cristina Dessia Bortoletto" w:date="2019-12-19T13:03:00Z">
            <w:rPr>
              <w:rFonts w:ascii="Arial" w:hAnsi="Arial" w:cs="Arial"/>
              <w:sz w:val="22"/>
              <w:szCs w:val="22"/>
            </w:rPr>
          </w:rPrChange>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w:t>
      </w:r>
      <w:r w:rsidRPr="00240DD2">
        <w:rPr>
          <w:rFonts w:ascii="Arial" w:hAnsi="Arial" w:cs="Arial"/>
          <w:sz w:val="22"/>
          <w:szCs w:val="22"/>
          <w:highlight w:val="lightGray"/>
          <w:rPrChange w:id="135" w:author="Heloisa Cristina Dessia Bortoletto" w:date="2019-12-19T13:03:00Z">
            <w:rPr>
              <w:rFonts w:ascii="Arial" w:hAnsi="Arial" w:cs="Arial"/>
              <w:sz w:val="22"/>
              <w:szCs w:val="22"/>
            </w:rPr>
          </w:rPrChange>
        </w:rPr>
        <w:t xml:space="preserve">e que uma vez verificada a Aprovação dos Debenturistas da 2ª Emissão e a constituição da Garantia Real, a convolação das Debêntures ocorrerá de forma </w:t>
      </w:r>
      <w:proofErr w:type="spellStart"/>
      <w:r w:rsidRPr="00240DD2">
        <w:rPr>
          <w:rFonts w:ascii="Arial" w:hAnsi="Arial" w:cs="Arial"/>
          <w:sz w:val="22"/>
          <w:szCs w:val="22"/>
          <w:highlight w:val="lightGray"/>
          <w:rPrChange w:id="136" w:author="Heloisa Cristina Dessia Bortoletto" w:date="2019-12-19T13:03:00Z">
            <w:rPr>
              <w:rFonts w:ascii="Arial" w:hAnsi="Arial" w:cs="Arial"/>
              <w:sz w:val="22"/>
              <w:szCs w:val="22"/>
            </w:rPr>
          </w:rPrChange>
        </w:rPr>
        <w:t>automática.</w:t>
      </w:r>
      <w:ins w:id="137" w:author="Heloisa Cristina Dessia Bortoletto" w:date="2019-12-19T13:03:00Z">
        <w:r w:rsidR="00240DD2" w:rsidRPr="00240DD2">
          <w:rPr>
            <w:rFonts w:ascii="Arial" w:hAnsi="Arial" w:cs="Arial"/>
            <w:b/>
            <w:sz w:val="22"/>
            <w:szCs w:val="22"/>
            <w:highlight w:val="lightGray"/>
            <w:rPrChange w:id="138" w:author="Heloisa Cristina Dessia Bortoletto" w:date="2019-12-19T13:05:00Z">
              <w:rPr>
                <w:rFonts w:ascii="Arial" w:hAnsi="Arial" w:cs="Arial"/>
                <w:sz w:val="22"/>
                <w:szCs w:val="22"/>
                <w:highlight w:val="lightGray"/>
              </w:rPr>
            </w:rPrChange>
          </w:rPr>
          <w:t>Nota</w:t>
        </w:r>
        <w:proofErr w:type="spellEnd"/>
        <w:r w:rsidR="00240DD2" w:rsidRPr="00240DD2">
          <w:rPr>
            <w:rFonts w:ascii="Arial" w:hAnsi="Arial" w:cs="Arial"/>
            <w:b/>
            <w:sz w:val="22"/>
            <w:szCs w:val="22"/>
            <w:highlight w:val="lightGray"/>
            <w:rPrChange w:id="139" w:author="Heloisa Cristina Dessia Bortoletto" w:date="2019-12-19T13:05:00Z">
              <w:rPr>
                <w:rFonts w:ascii="Arial" w:hAnsi="Arial" w:cs="Arial"/>
                <w:sz w:val="22"/>
                <w:szCs w:val="22"/>
                <w:highlight w:val="lightGray"/>
              </w:rPr>
            </w:rPrChange>
          </w:rPr>
          <w:t xml:space="preserve"> da Companhia:</w:t>
        </w:r>
        <w:r w:rsidR="00240DD2">
          <w:rPr>
            <w:rFonts w:ascii="Arial" w:hAnsi="Arial" w:cs="Arial"/>
            <w:sz w:val="22"/>
            <w:szCs w:val="22"/>
            <w:highlight w:val="lightGray"/>
          </w:rPr>
          <w:t xml:space="preserve"> PN, por favor confirmar </w:t>
        </w:r>
      </w:ins>
      <w:ins w:id="140" w:author="Heloisa Cristina Dessia Bortoletto" w:date="2019-12-19T13:05:00Z">
        <w:r w:rsidR="00240DD2">
          <w:rPr>
            <w:rFonts w:ascii="Arial" w:hAnsi="Arial" w:cs="Arial"/>
            <w:sz w:val="22"/>
            <w:szCs w:val="22"/>
            <w:highlight w:val="lightGray"/>
          </w:rPr>
          <w:t>se para a convolação</w:t>
        </w:r>
      </w:ins>
      <w:ins w:id="141" w:author="Heloisa Cristina Dessia Bortoletto" w:date="2019-12-19T13:08:00Z">
        <w:r w:rsidR="00240DD2">
          <w:rPr>
            <w:rFonts w:ascii="Arial" w:hAnsi="Arial" w:cs="Arial"/>
            <w:sz w:val="22"/>
            <w:szCs w:val="22"/>
            <w:highlight w:val="lightGray"/>
          </w:rPr>
          <w:t xml:space="preserve"> da espécie das Debêntures</w:t>
        </w:r>
      </w:ins>
      <w:ins w:id="142" w:author="Heloisa Cristina Dessia Bortoletto" w:date="2019-12-19T13:06:00Z">
        <w:r w:rsidR="00240DD2">
          <w:rPr>
            <w:rFonts w:ascii="Arial" w:hAnsi="Arial" w:cs="Arial"/>
            <w:sz w:val="22"/>
            <w:szCs w:val="22"/>
            <w:highlight w:val="lightGray"/>
          </w:rPr>
          <w:t xml:space="preserve">, realmente </w:t>
        </w:r>
      </w:ins>
      <w:ins w:id="143" w:author="Heloisa Cristina Dessia Bortoletto" w:date="2019-12-19T13:05:00Z">
        <w:r w:rsidR="00240DD2">
          <w:rPr>
            <w:rFonts w:ascii="Arial" w:hAnsi="Arial" w:cs="Arial"/>
            <w:sz w:val="22"/>
            <w:szCs w:val="22"/>
            <w:highlight w:val="lightGray"/>
          </w:rPr>
          <w:t xml:space="preserve">será necessário a </w:t>
        </w:r>
      </w:ins>
      <w:ins w:id="144" w:author="Heloisa Cristina Dessia Bortoletto" w:date="2019-12-19T13:04:00Z">
        <w:r w:rsidR="00240DD2">
          <w:rPr>
            <w:rFonts w:ascii="Arial" w:hAnsi="Arial" w:cs="Arial"/>
            <w:sz w:val="22"/>
            <w:szCs w:val="22"/>
            <w:highlight w:val="lightGray"/>
          </w:rPr>
          <w:t xml:space="preserve">“aprovação dos debenturistas da </w:t>
        </w:r>
        <w:r w:rsidR="00240DD2" w:rsidRPr="00240DD2">
          <w:rPr>
            <w:rFonts w:ascii="Arial" w:hAnsi="Arial" w:cs="Arial"/>
            <w:b/>
            <w:sz w:val="22"/>
            <w:szCs w:val="22"/>
            <w:highlight w:val="lightGray"/>
            <w:rPrChange w:id="145" w:author="Heloisa Cristina Dessia Bortoletto" w:date="2019-12-19T13:09:00Z">
              <w:rPr>
                <w:rFonts w:ascii="Arial" w:hAnsi="Arial" w:cs="Arial"/>
                <w:sz w:val="22"/>
                <w:szCs w:val="22"/>
                <w:highlight w:val="lightGray"/>
              </w:rPr>
            </w:rPrChange>
          </w:rPr>
          <w:t>2ª Emissão</w:t>
        </w:r>
      </w:ins>
      <w:ins w:id="146" w:author="Heloisa Cristina Dessia Bortoletto" w:date="2019-12-19T13:06:00Z">
        <w:r w:rsidR="00240DD2">
          <w:rPr>
            <w:rFonts w:ascii="Arial" w:hAnsi="Arial" w:cs="Arial"/>
            <w:sz w:val="22"/>
            <w:szCs w:val="22"/>
            <w:highlight w:val="lightGray"/>
          </w:rPr>
          <w:t>”</w:t>
        </w:r>
      </w:ins>
      <w:ins w:id="147" w:author="Heloisa Cristina Dessia Bortoletto" w:date="2019-12-19T13:07:00Z">
        <w:r w:rsidR="00240DD2">
          <w:rPr>
            <w:rFonts w:ascii="Arial" w:hAnsi="Arial" w:cs="Arial"/>
            <w:sz w:val="22"/>
            <w:szCs w:val="22"/>
            <w:highlight w:val="lightGray"/>
          </w:rPr>
          <w:t>.</w:t>
        </w:r>
      </w:ins>
    </w:p>
    <w:p w:rsidR="00B841DE" w:rsidRDefault="00B841DE">
      <w:pPr>
        <w:pStyle w:val="PargrafodaLista"/>
        <w:rPr>
          <w:rFonts w:ascii="Arial" w:hAnsi="Arial" w:cs="Arial"/>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w:t>
      </w:r>
      <w:proofErr w:type="spellStart"/>
      <w:r>
        <w:rPr>
          <w:rFonts w:ascii="Arial" w:hAnsi="Arial" w:cs="Arial"/>
          <w:sz w:val="22"/>
          <w:szCs w:val="22"/>
        </w:rPr>
        <w:t>RTDs</w:t>
      </w:r>
      <w:proofErr w:type="spellEnd"/>
      <w:r>
        <w:rPr>
          <w:rFonts w:ascii="Arial" w:hAnsi="Arial" w:cs="Arial"/>
          <w:sz w:val="22"/>
          <w:szCs w:val="22"/>
        </w:rPr>
        <w:t xml:space="preserve">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rsidR="00B841DE" w:rsidRDefault="00B841DE">
      <w:pPr>
        <w:spacing w:line="300" w:lineRule="exact"/>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w:t>
      </w:r>
      <w:proofErr w:type="spellStart"/>
      <w:r>
        <w:rPr>
          <w:rFonts w:ascii="Arial" w:hAnsi="Arial" w:cs="Arial"/>
          <w:sz w:val="22"/>
          <w:szCs w:val="22"/>
        </w:rPr>
        <w:t>ii</w:t>
      </w:r>
      <w:proofErr w:type="spellEnd"/>
      <w:r>
        <w:rPr>
          <w:rFonts w:ascii="Arial" w:hAnsi="Arial" w:cs="Arial"/>
          <w:sz w:val="22"/>
          <w:szCs w:val="22"/>
        </w:rPr>
        <w:t>) o Contrato de Distribuição, e (</w:t>
      </w:r>
      <w:proofErr w:type="spellStart"/>
      <w:r>
        <w:rPr>
          <w:rFonts w:ascii="Arial" w:hAnsi="Arial" w:cs="Arial"/>
          <w:sz w:val="22"/>
          <w:szCs w:val="22"/>
        </w:rPr>
        <w:t>iii</w:t>
      </w:r>
      <w:proofErr w:type="spellEnd"/>
      <w:r>
        <w:rPr>
          <w:rFonts w:ascii="Arial" w:hAnsi="Arial" w:cs="Arial"/>
          <w:sz w:val="22"/>
          <w:szCs w:val="22"/>
        </w:rPr>
        <w:t>) o Instrumento de Garantia; e (</w:t>
      </w:r>
      <w:proofErr w:type="spellStart"/>
      <w:r>
        <w:rPr>
          <w:rFonts w:ascii="Arial" w:hAnsi="Arial" w:cs="Arial"/>
          <w:sz w:val="22"/>
          <w:szCs w:val="22"/>
        </w:rPr>
        <w:t>iv</w:t>
      </w:r>
      <w:proofErr w:type="spellEnd"/>
      <w:r>
        <w:rPr>
          <w:rFonts w:ascii="Arial" w:hAnsi="Arial" w:cs="Arial"/>
          <w:sz w:val="22"/>
          <w:szCs w:val="22"/>
        </w:rPr>
        <w:t>) Boletim de Subscrição das Debêntures.</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rsidR="00B841DE" w:rsidRDefault="00B841DE">
      <w:pPr>
        <w:pStyle w:val="PargrafodaLista"/>
        <w:spacing w:line="300" w:lineRule="exact"/>
        <w:ind w:left="0"/>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insuficiência de pagamento de quaisquer valores, principais ou acessórios, devidos pela Companhia nos termos das Debêntures e/ou desta Escritura de Emissão e/ou do Instrumento de Garantia. </w:t>
      </w:r>
    </w:p>
    <w:p w:rsidR="00B841DE" w:rsidRDefault="00B841DE">
      <w:pPr>
        <w:pStyle w:val="PargrafodaLista"/>
        <w:spacing w:line="300" w:lineRule="exact"/>
        <w:ind w:left="0"/>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rsidR="00B841DE" w:rsidRDefault="00B841DE">
      <w:pPr>
        <w:pStyle w:val="PargrafodaLista"/>
        <w:spacing w:line="300" w:lineRule="exact"/>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rsidR="00B841DE" w:rsidRDefault="00B841DE">
      <w:pPr>
        <w:pStyle w:val="PargrafodaLista"/>
        <w:spacing w:line="300" w:lineRule="exact"/>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rsidR="00B841DE" w:rsidRDefault="00B841DE">
      <w:pPr>
        <w:pStyle w:val="PargrafodaLista"/>
        <w:spacing w:line="300" w:lineRule="exact"/>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w:t>
      </w:r>
      <w:proofErr w:type="spellStart"/>
      <w:r>
        <w:rPr>
          <w:rFonts w:ascii="Arial" w:hAnsi="Arial" w:cs="Arial"/>
        </w:rPr>
        <w:t>ii</w:t>
      </w:r>
      <w:proofErr w:type="spellEnd"/>
      <w:r>
        <w:rPr>
          <w:rFonts w:ascii="Arial" w:hAnsi="Arial" w:cs="Arial"/>
        </w:rPr>
        <w:t xml:space="preserve">)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esse efetue o pagamento </w:t>
      </w:r>
      <w:r>
        <w:rPr>
          <w:rFonts w:ascii="Arial" w:hAnsi="Arial" w:cs="Arial"/>
          <w:i/>
        </w:rPr>
        <w:t>pro-rata</w:t>
      </w:r>
      <w:r>
        <w:rPr>
          <w:rFonts w:ascii="Arial" w:hAnsi="Arial" w:cs="Arial"/>
        </w:rPr>
        <w:t xml:space="preserve"> aos Debenturistas.</w:t>
      </w:r>
    </w:p>
    <w:p w:rsidR="00B841DE" w:rsidRDefault="00B841DE">
      <w:pPr>
        <w:pStyle w:val="PargrafodaLista"/>
        <w:spacing w:line="300" w:lineRule="exact"/>
        <w:ind w:left="0"/>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rsidR="00B841DE" w:rsidRDefault="00B841DE">
      <w:pPr>
        <w:spacing w:line="300" w:lineRule="exact"/>
        <w:ind w:right="-1"/>
        <w:jc w:val="both"/>
        <w:rPr>
          <w:rFonts w:ascii="Arial" w:eastAsia="Arial Unicode MS" w:hAnsi="Arial" w:cs="Arial"/>
          <w:bCs/>
          <w:w w:val="0"/>
          <w:sz w:val="22"/>
          <w:szCs w:val="22"/>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rsidR="00B841DE" w:rsidRDefault="00B841DE">
      <w:pPr>
        <w:pStyle w:val="PargrafodaLista"/>
        <w:spacing w:line="300" w:lineRule="exact"/>
        <w:ind w:left="0"/>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rsidR="00B841DE" w:rsidRDefault="00B841DE">
      <w:pPr>
        <w:pStyle w:val="PargrafodaLista"/>
        <w:spacing w:line="300" w:lineRule="exact"/>
        <w:ind w:left="0"/>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rsidR="00B841DE" w:rsidRDefault="00B841DE">
      <w:pPr>
        <w:spacing w:line="300" w:lineRule="exact"/>
        <w:rPr>
          <w:rFonts w:ascii="Arial" w:hAnsi="Arial" w:cs="Arial"/>
          <w:sz w:val="22"/>
          <w:szCs w:val="22"/>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rsidR="00B841DE" w:rsidRDefault="00B841DE">
      <w:pPr>
        <w:spacing w:line="300" w:lineRule="exact"/>
        <w:jc w:val="both"/>
        <w:rPr>
          <w:rFonts w:ascii="Arial" w:hAnsi="Arial" w:cs="Arial"/>
          <w:b/>
          <w:sz w:val="22"/>
          <w:szCs w:val="22"/>
        </w:rPr>
      </w:pPr>
    </w:p>
    <w:p w:rsidR="00B841DE" w:rsidRDefault="00947B29">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rsidR="00B841DE" w:rsidRDefault="00B841DE">
      <w:pPr>
        <w:keepNext/>
        <w:keepLines/>
        <w:spacing w:line="300" w:lineRule="exact"/>
        <w:jc w:val="both"/>
        <w:rPr>
          <w:rFonts w:ascii="Arial" w:hAnsi="Arial" w:cs="Arial"/>
          <w:b/>
          <w:sz w:val="22"/>
          <w:szCs w:val="22"/>
        </w:rPr>
      </w:pPr>
    </w:p>
    <w:p w:rsidR="00B841DE" w:rsidRDefault="00947B29">
      <w:pPr>
        <w:keepNext/>
        <w:keepLines/>
        <w:numPr>
          <w:ilvl w:val="1"/>
          <w:numId w:val="3"/>
        </w:numPr>
        <w:spacing w:line="300" w:lineRule="exact"/>
        <w:ind w:left="0" w:firstLine="0"/>
        <w:jc w:val="both"/>
        <w:rPr>
          <w:rFonts w:ascii="Arial" w:hAnsi="Arial" w:cs="Arial"/>
          <w:b/>
          <w:sz w:val="22"/>
          <w:szCs w:val="22"/>
        </w:rPr>
      </w:pPr>
      <w:bookmarkStart w:id="148"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148"/>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b/>
          <w:sz w:val="22"/>
          <w:szCs w:val="22"/>
        </w:rPr>
      </w:pPr>
      <w:bookmarkStart w:id="149" w:name="_Ref264227752"/>
      <w:r>
        <w:rPr>
          <w:rFonts w:ascii="Arial" w:hAnsi="Arial" w:cs="Arial"/>
          <w:sz w:val="22"/>
          <w:szCs w:val="22"/>
        </w:rPr>
        <w:t>A Emissora poderá, a qualquer tempo, adquirir as Debêntures, observado o disposto no parágrafo 3º do artigo 55 da Lei das Sociedades por Ações. As Debêntures adquiridas pela Emissora poderão ser: (i) canceladas, devendo o cancelamento ser objeto de ato deliberativo da Emissora; (</w:t>
      </w:r>
      <w:proofErr w:type="spellStart"/>
      <w:r>
        <w:rPr>
          <w:rFonts w:ascii="Arial" w:hAnsi="Arial" w:cs="Arial"/>
          <w:sz w:val="22"/>
          <w:szCs w:val="22"/>
        </w:rPr>
        <w:t>ii</w:t>
      </w:r>
      <w:proofErr w:type="spellEnd"/>
      <w:r>
        <w:rPr>
          <w:rFonts w:ascii="Arial" w:hAnsi="Arial" w:cs="Arial"/>
          <w:sz w:val="22"/>
          <w:szCs w:val="22"/>
        </w:rPr>
        <w:t>) permanecer na tesouraria da Emissora; ou (</w:t>
      </w:r>
      <w:proofErr w:type="spellStart"/>
      <w:r>
        <w:rPr>
          <w:rFonts w:ascii="Arial" w:hAnsi="Arial" w:cs="Arial"/>
          <w:sz w:val="22"/>
          <w:szCs w:val="22"/>
        </w:rPr>
        <w:t>iii</w:t>
      </w:r>
      <w:proofErr w:type="spellEnd"/>
      <w:r>
        <w:rPr>
          <w:rFonts w:ascii="Arial" w:hAnsi="Arial" w:cs="Arial"/>
          <w:sz w:val="22"/>
          <w:szCs w:val="22"/>
        </w:rPr>
        <w:t>)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149"/>
    </w:p>
    <w:p w:rsidR="00B841DE" w:rsidRDefault="00B841DE">
      <w:pPr>
        <w:spacing w:line="300" w:lineRule="exact"/>
        <w:jc w:val="both"/>
        <w:rPr>
          <w:rFonts w:ascii="Arial" w:hAnsi="Arial" w:cs="Arial"/>
          <w:b/>
          <w:sz w:val="22"/>
          <w:szCs w:val="22"/>
        </w:rPr>
      </w:pPr>
    </w:p>
    <w:p w:rsidR="00B841DE" w:rsidRDefault="00947B29">
      <w:pPr>
        <w:numPr>
          <w:ilvl w:val="1"/>
          <w:numId w:val="3"/>
        </w:numPr>
        <w:spacing w:line="300" w:lineRule="exact"/>
        <w:ind w:left="0" w:firstLine="0"/>
        <w:jc w:val="both"/>
        <w:rPr>
          <w:rFonts w:ascii="Arial" w:hAnsi="Arial" w:cs="Arial"/>
          <w:b/>
          <w:sz w:val="22"/>
          <w:szCs w:val="22"/>
        </w:rPr>
      </w:pPr>
      <w:bookmarkStart w:id="150" w:name="_DV_C265"/>
      <w:r>
        <w:rPr>
          <w:rFonts w:ascii="Arial" w:hAnsi="Arial" w:cs="Arial"/>
          <w:b/>
          <w:sz w:val="22"/>
          <w:szCs w:val="22"/>
        </w:rPr>
        <w:t>Resgate Antecipado Facultativo, Amortização Extraordinária e Oferta de Resgate Antecipado</w:t>
      </w:r>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rsidR="00B841DE" w:rsidRDefault="00B841DE">
      <w:pPr>
        <w:spacing w:line="300" w:lineRule="exact"/>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rsidR="00B841DE" w:rsidRDefault="00B841DE">
      <w:pPr>
        <w:spacing w:line="300" w:lineRule="exact"/>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rsidR="00B841DE" w:rsidRDefault="00B841DE">
      <w:pPr>
        <w:pStyle w:val="PargrafodaLista"/>
        <w:spacing w:line="300" w:lineRule="exact"/>
        <w:rPr>
          <w:rFonts w:ascii="Arial" w:hAnsi="Arial" w:cs="Arial"/>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proofErr w:type="spellStart"/>
      <w:r>
        <w:rPr>
          <w:rFonts w:ascii="Arial" w:hAnsi="Arial" w:cs="Arial"/>
          <w:i/>
          <w:iCs/>
          <w:color w:val="000000"/>
          <w:sz w:val="22"/>
          <w:szCs w:val="22"/>
        </w:rPr>
        <w:t>temporis</w:t>
      </w:r>
      <w:proofErr w:type="spellEnd"/>
      <w:r>
        <w:rPr>
          <w:rFonts w:ascii="Arial" w:hAnsi="Arial" w:cs="Arial"/>
          <w:sz w:val="22"/>
          <w:szCs w:val="22"/>
        </w:rPr>
        <w:t xml:space="preserve"> desde a Data da Primeira Integralização ou a Data de Pagamento de Remuneração das Debêntures imediatamente anterior, conforme o caso, até a data do efetivo resgate, e (</w:t>
      </w:r>
      <w:proofErr w:type="spellStart"/>
      <w:r>
        <w:rPr>
          <w:rFonts w:ascii="Arial" w:hAnsi="Arial" w:cs="Arial"/>
          <w:sz w:val="22"/>
          <w:szCs w:val="22"/>
        </w:rPr>
        <w:t>ii</w:t>
      </w:r>
      <w:proofErr w:type="spellEnd"/>
      <w:r>
        <w:rPr>
          <w:rFonts w:ascii="Arial" w:hAnsi="Arial" w:cs="Arial"/>
          <w:sz w:val="22"/>
          <w:szCs w:val="22"/>
        </w:rPr>
        <w:t xml:space="preserve">) eventuais encargos devidos e não pagos até a data do Resgate Antecipado </w:t>
      </w:r>
      <w:bookmarkStart w:id="151" w:name="_DV_M153"/>
      <w:bookmarkStart w:id="152" w:name="OLE_LINK8"/>
      <w:bookmarkStart w:id="153" w:name="OLE_LINK9"/>
      <w:bookmarkEnd w:id="151"/>
      <w:r>
        <w:rPr>
          <w:rFonts w:ascii="Arial" w:hAnsi="Arial" w:cs="Arial"/>
          <w:sz w:val="22"/>
          <w:szCs w:val="22"/>
        </w:rPr>
        <w:t>Facultativo, acrescidos (</w:t>
      </w:r>
      <w:proofErr w:type="spellStart"/>
      <w:r>
        <w:rPr>
          <w:rFonts w:ascii="Arial" w:hAnsi="Arial" w:cs="Arial"/>
          <w:sz w:val="22"/>
          <w:szCs w:val="22"/>
        </w:rPr>
        <w:t>iii</w:t>
      </w:r>
      <w:proofErr w:type="spellEnd"/>
      <w:r>
        <w:rPr>
          <w:rFonts w:ascii="Arial" w:hAnsi="Arial" w:cs="Arial"/>
          <w:sz w:val="22"/>
          <w:szCs w:val="22"/>
        </w:rPr>
        <w:t xml:space="preserve">) de um prêmio </w:t>
      </w:r>
      <w:r>
        <w:rPr>
          <w:rFonts w:ascii="Arial" w:hAnsi="Arial" w:cs="Arial"/>
          <w:i/>
          <w:sz w:val="22"/>
          <w:szCs w:val="22"/>
        </w:rPr>
        <w:t>flat</w:t>
      </w:r>
      <w:bookmarkEnd w:id="152"/>
      <w:bookmarkEnd w:id="153"/>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rsidR="00B841DE" w:rsidRDefault="00B841DE">
      <w:pPr>
        <w:spacing w:line="300" w:lineRule="exact"/>
        <w:jc w:val="both"/>
        <w:rPr>
          <w:rFonts w:ascii="Arial" w:hAnsi="Arial" w:cs="Arial"/>
          <w:sz w:val="22"/>
          <w:szCs w:val="22"/>
          <w:highlight w:val="yellow"/>
        </w:rPr>
      </w:pPr>
      <w:bookmarkStart w:id="154" w:name="_DV_M160"/>
      <w:bookmarkEnd w:id="154"/>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w:t>
      </w:r>
      <w:proofErr w:type="spellStart"/>
      <w:r>
        <w:rPr>
          <w:rFonts w:ascii="Arial" w:hAnsi="Arial" w:cs="Arial"/>
          <w:sz w:val="22"/>
          <w:szCs w:val="22"/>
        </w:rPr>
        <w:t>Escriturador</w:t>
      </w:r>
      <w:proofErr w:type="spellEnd"/>
      <w:r>
        <w:rPr>
          <w:rFonts w:ascii="Arial" w:hAnsi="Arial" w:cs="Arial"/>
          <w:sz w:val="22"/>
          <w:szCs w:val="22"/>
        </w:rPr>
        <w:t xml:space="preserve"> deverão ser comunicados da realização do Resgate Antecipado Facultativo com, no mínimo, 3 (três) Dias Úteis de antecedência da data do Resgate Antecipado Facultativo. A data do Resgate Antecipado Facultativo deverá, obrigatoriamente, ser um Dia Útil. </w:t>
      </w:r>
    </w:p>
    <w:p w:rsidR="00B841DE" w:rsidRDefault="00B841DE">
      <w:pPr>
        <w:spacing w:line="300" w:lineRule="exact"/>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rsidR="00C73769" w:rsidRDefault="00C73769">
      <w:pPr>
        <w:spacing w:line="300" w:lineRule="exact"/>
        <w:jc w:val="both"/>
        <w:rPr>
          <w:rFonts w:ascii="Arial" w:hAnsi="Arial" w:cs="Arial"/>
          <w:sz w:val="22"/>
          <w:szCs w:val="22"/>
        </w:rPr>
      </w:pPr>
    </w:p>
    <w:p w:rsidR="001E6317" w:rsidRDefault="001E6317">
      <w:pPr>
        <w:numPr>
          <w:ilvl w:val="2"/>
          <w:numId w:val="3"/>
        </w:numPr>
        <w:spacing w:line="300" w:lineRule="exact"/>
        <w:ind w:left="0" w:firstLine="0"/>
        <w:jc w:val="both"/>
        <w:rPr>
          <w:ins w:id="155" w:author="Heloisa Cristina Dessia Bortoletto" w:date="2019-12-19T12:56:00Z"/>
          <w:rFonts w:ascii="Arial" w:hAnsi="Arial" w:cs="Arial"/>
          <w:b/>
          <w:sz w:val="22"/>
          <w:szCs w:val="22"/>
        </w:rPr>
      </w:pPr>
      <w:bookmarkStart w:id="156" w:name="_Ref500321360"/>
      <w:ins w:id="157" w:author="Heloisa Cristina Dessia Bortoletto" w:date="2019-12-19T12:55:00Z">
        <w:r>
          <w:rPr>
            <w:rFonts w:ascii="Arial" w:hAnsi="Arial" w:cs="Arial"/>
            <w:b/>
            <w:sz w:val="22"/>
            <w:szCs w:val="22"/>
          </w:rPr>
          <w:t xml:space="preserve">Amortização </w:t>
        </w:r>
      </w:ins>
      <w:ins w:id="158" w:author="Heloisa Cristina Dessia Bortoletto" w:date="2019-12-19T12:56:00Z">
        <w:r>
          <w:rPr>
            <w:rFonts w:ascii="Arial" w:hAnsi="Arial" w:cs="Arial"/>
            <w:b/>
            <w:sz w:val="22"/>
            <w:szCs w:val="22"/>
          </w:rPr>
          <w:t>E</w:t>
        </w:r>
      </w:ins>
      <w:ins w:id="159" w:author="Heloisa Cristina Dessia Bortoletto" w:date="2019-12-19T12:55:00Z">
        <w:r>
          <w:rPr>
            <w:rFonts w:ascii="Arial" w:hAnsi="Arial" w:cs="Arial"/>
            <w:b/>
            <w:sz w:val="22"/>
            <w:szCs w:val="22"/>
          </w:rPr>
          <w:t>xtraordinária Facultativa</w:t>
        </w:r>
        <w:proofErr w:type="gramStart"/>
        <w:r>
          <w:rPr>
            <w:rFonts w:ascii="Arial" w:hAnsi="Arial" w:cs="Arial"/>
            <w:b/>
            <w:sz w:val="22"/>
            <w:szCs w:val="22"/>
          </w:rPr>
          <w:t xml:space="preserve"> ....</w:t>
        </w:r>
        <w:proofErr w:type="gramEnd"/>
        <w:r>
          <w:rPr>
            <w:rFonts w:ascii="Arial" w:hAnsi="Arial" w:cs="Arial"/>
            <w:b/>
            <w:sz w:val="22"/>
            <w:szCs w:val="22"/>
          </w:rPr>
          <w:t>.</w:t>
        </w:r>
      </w:ins>
    </w:p>
    <w:p w:rsidR="001E6317" w:rsidRPr="001E6317" w:rsidRDefault="001E6317" w:rsidP="001E6317">
      <w:pPr>
        <w:spacing w:line="300" w:lineRule="exact"/>
        <w:jc w:val="both"/>
        <w:rPr>
          <w:ins w:id="160" w:author="Heloisa Cristina Dessia Bortoletto" w:date="2019-12-19T12:56:00Z"/>
          <w:rFonts w:ascii="Arial" w:hAnsi="Arial" w:cs="Arial"/>
          <w:b/>
          <w:sz w:val="22"/>
          <w:szCs w:val="22"/>
          <w:rPrChange w:id="161" w:author="Heloisa Cristina Dessia Bortoletto" w:date="2019-12-19T13:00:00Z">
            <w:rPr>
              <w:ins w:id="162" w:author="Heloisa Cristina Dessia Bortoletto" w:date="2019-12-19T12:56:00Z"/>
              <w:rFonts w:ascii="Arial" w:hAnsi="Arial" w:cs="Arial"/>
              <w:sz w:val="22"/>
              <w:szCs w:val="22"/>
            </w:rPr>
          </w:rPrChange>
        </w:rPr>
      </w:pPr>
      <w:ins w:id="163" w:author="Heloisa Cristina Dessia Bortoletto" w:date="2019-12-19T12:56:00Z">
        <w:r w:rsidRPr="001E6317">
          <w:rPr>
            <w:rFonts w:ascii="Arial" w:hAnsi="Arial" w:cs="Arial"/>
            <w:b/>
            <w:sz w:val="22"/>
            <w:szCs w:val="22"/>
            <w:rPrChange w:id="164" w:author="Heloisa Cristina Dessia Bortoletto" w:date="2019-12-19T13:00:00Z">
              <w:rPr>
                <w:rFonts w:ascii="Arial" w:hAnsi="Arial" w:cs="Arial"/>
                <w:sz w:val="22"/>
                <w:szCs w:val="22"/>
              </w:rPr>
            </w:rPrChange>
          </w:rPr>
          <w:t xml:space="preserve">NOTA DA COMPANHIA: PN, por favor adicionar a Cláusula 5.2.2 que trata da AMORTIZAÇÃO EXTRAORDINÁRIA FACULTATIVA e renumerar a </w:t>
        </w:r>
        <w:r w:rsidRPr="001E6317">
          <w:rPr>
            <w:rFonts w:ascii="Arial" w:hAnsi="Arial" w:cs="Arial"/>
            <w:b/>
            <w:sz w:val="22"/>
            <w:szCs w:val="22"/>
            <w:rPrChange w:id="165" w:author="Heloisa Cristina Dessia Bortoletto" w:date="2019-12-19T13:00:00Z">
              <w:rPr>
                <w:rFonts w:ascii="Arial" w:hAnsi="Arial" w:cs="Arial"/>
                <w:sz w:val="22"/>
                <w:szCs w:val="22"/>
              </w:rPr>
            </w:rPrChange>
          </w:rPr>
          <w:t>clá</w:t>
        </w:r>
      </w:ins>
      <w:ins w:id="166" w:author="Heloisa Cristina Dessia Bortoletto" w:date="2019-12-19T12:57:00Z">
        <w:r w:rsidRPr="001E6317">
          <w:rPr>
            <w:rFonts w:ascii="Arial" w:hAnsi="Arial" w:cs="Arial"/>
            <w:b/>
            <w:sz w:val="22"/>
            <w:szCs w:val="22"/>
            <w:rPrChange w:id="167" w:author="Heloisa Cristina Dessia Bortoletto" w:date="2019-12-19T13:00:00Z">
              <w:rPr>
                <w:rFonts w:ascii="Arial" w:hAnsi="Arial" w:cs="Arial"/>
                <w:sz w:val="22"/>
                <w:szCs w:val="22"/>
              </w:rPr>
            </w:rPrChange>
          </w:rPr>
          <w:t>u</w:t>
        </w:r>
      </w:ins>
      <w:ins w:id="168" w:author="Heloisa Cristina Dessia Bortoletto" w:date="2019-12-19T12:56:00Z">
        <w:r w:rsidRPr="001E6317">
          <w:rPr>
            <w:rFonts w:ascii="Arial" w:hAnsi="Arial" w:cs="Arial"/>
            <w:b/>
            <w:sz w:val="22"/>
            <w:szCs w:val="22"/>
            <w:rPrChange w:id="169" w:author="Heloisa Cristina Dessia Bortoletto" w:date="2019-12-19T13:00:00Z">
              <w:rPr>
                <w:rFonts w:ascii="Arial" w:hAnsi="Arial" w:cs="Arial"/>
                <w:sz w:val="22"/>
                <w:szCs w:val="22"/>
              </w:rPr>
            </w:rPrChange>
          </w:rPr>
          <w:t>sula seguinte.</w:t>
        </w:r>
      </w:ins>
    </w:p>
    <w:p w:rsidR="001E6317" w:rsidRDefault="001E6317" w:rsidP="001E6317">
      <w:pPr>
        <w:spacing w:line="300" w:lineRule="exact"/>
        <w:jc w:val="both"/>
        <w:rPr>
          <w:ins w:id="170" w:author="Heloisa Cristina Dessia Bortoletto" w:date="2019-12-19T12:55:00Z"/>
          <w:rFonts w:ascii="Arial" w:hAnsi="Arial" w:cs="Arial"/>
          <w:b/>
          <w:sz w:val="22"/>
          <w:szCs w:val="22"/>
        </w:rPr>
        <w:pPrChange w:id="171" w:author="Heloisa Cristina Dessia Bortoletto" w:date="2019-12-19T12:56:00Z">
          <w:pPr>
            <w:numPr>
              <w:ilvl w:val="2"/>
              <w:numId w:val="3"/>
            </w:numPr>
            <w:spacing w:line="300" w:lineRule="exact"/>
            <w:jc w:val="both"/>
          </w:pPr>
        </w:pPrChange>
      </w:pPr>
    </w:p>
    <w:p w:rsidR="00B841DE" w:rsidRDefault="00947B29">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Oferta de Resgate Antecipado</w:t>
      </w:r>
      <w:bookmarkEnd w:id="156"/>
    </w:p>
    <w:p w:rsidR="00B841DE" w:rsidRDefault="00B841DE">
      <w:pPr>
        <w:spacing w:line="300" w:lineRule="exact"/>
        <w:jc w:val="both"/>
        <w:rPr>
          <w:rFonts w:ascii="Arial" w:hAnsi="Arial" w:cs="Arial"/>
          <w:b/>
          <w:sz w:val="22"/>
          <w:szCs w:val="22"/>
        </w:rPr>
      </w:pPr>
    </w:p>
    <w:p w:rsidR="00B841DE" w:rsidRDefault="00947B29">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lang w:val="x-none"/>
        </w:rPr>
        <w:t>A Emissora poderá, a qualquer momento, realizar oferta de resgate</w:t>
      </w:r>
      <w:r>
        <w:rPr>
          <w:rFonts w:ascii="Arial" w:eastAsia="Calibri" w:hAnsi="Arial" w:cs="Arial"/>
          <w:sz w:val="22"/>
          <w:szCs w:val="22"/>
        </w:rPr>
        <w:t xml:space="preserve"> </w:t>
      </w:r>
      <w:r>
        <w:rPr>
          <w:rFonts w:ascii="Arial" w:eastAsia="Calibri" w:hAnsi="Arial" w:cs="Arial"/>
          <w:sz w:val="22"/>
          <w:szCs w:val="22"/>
          <w:lang w:val="x-none"/>
        </w:rPr>
        <w:t>antecipado total das Debêntures endereçada a todos os titulares de</w:t>
      </w:r>
      <w:r>
        <w:rPr>
          <w:rFonts w:ascii="Arial" w:eastAsia="Calibri" w:hAnsi="Arial" w:cs="Arial"/>
          <w:sz w:val="22"/>
          <w:szCs w:val="22"/>
        </w:rPr>
        <w:t xml:space="preserve"> </w:t>
      </w:r>
      <w:r>
        <w:rPr>
          <w:rFonts w:ascii="Arial" w:eastAsia="Calibri" w:hAnsi="Arial" w:cs="Arial"/>
          <w:sz w:val="22"/>
          <w:szCs w:val="22"/>
          <w:lang w:val="x-none"/>
        </w:rPr>
        <w:t>Debêntures, sem distinção, sendo assegurado a todos os titulares de</w:t>
      </w:r>
      <w:r>
        <w:rPr>
          <w:rFonts w:ascii="Arial" w:eastAsia="Calibri" w:hAnsi="Arial" w:cs="Arial"/>
          <w:sz w:val="22"/>
          <w:szCs w:val="22"/>
        </w:rPr>
        <w:t xml:space="preserve"> </w:t>
      </w:r>
      <w:r>
        <w:rPr>
          <w:rFonts w:ascii="Arial" w:eastAsia="Calibri" w:hAnsi="Arial" w:cs="Arial"/>
          <w:sz w:val="22"/>
          <w:szCs w:val="22"/>
          <w:lang w:val="x-none"/>
        </w:rPr>
        <w:t>Debêntures igualdade de condições para aceitar a oferta de resgate</w:t>
      </w:r>
      <w:r>
        <w:rPr>
          <w:rFonts w:ascii="Arial" w:eastAsia="Calibri" w:hAnsi="Arial" w:cs="Arial"/>
          <w:sz w:val="22"/>
          <w:szCs w:val="22"/>
        </w:rPr>
        <w:t xml:space="preserve"> </w:t>
      </w:r>
      <w:r>
        <w:rPr>
          <w:rFonts w:ascii="Arial" w:eastAsia="Calibri" w:hAnsi="Arial" w:cs="Arial"/>
          <w:sz w:val="22"/>
          <w:szCs w:val="22"/>
          <w:lang w:val="x-none"/>
        </w:rPr>
        <w:t>antecipado das Debêntures de sua titularidade.</w:t>
      </w:r>
      <w:r>
        <w:rPr>
          <w:rFonts w:ascii="Arial" w:eastAsia="Calibri" w:hAnsi="Arial" w:cs="Arial"/>
          <w:sz w:val="22"/>
          <w:szCs w:val="22"/>
        </w:rPr>
        <w:t xml:space="preserv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rsidR="00B841DE" w:rsidRDefault="00B841DE">
      <w:pPr>
        <w:spacing w:line="300" w:lineRule="exact"/>
        <w:ind w:left="50"/>
        <w:jc w:val="both"/>
        <w:rPr>
          <w:rFonts w:ascii="Arial" w:hAnsi="Arial" w:cs="Arial"/>
          <w:sz w:val="22"/>
          <w:szCs w:val="22"/>
        </w:rPr>
      </w:pPr>
    </w:p>
    <w:p w:rsidR="00B841DE" w:rsidRDefault="00947B29">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w:t>
      </w:r>
      <w:proofErr w:type="spellStart"/>
      <w:r>
        <w:rPr>
          <w:rFonts w:ascii="Arial" w:eastAsia="Calibri" w:hAnsi="Arial" w:cs="Arial"/>
          <w:sz w:val="22"/>
          <w:szCs w:val="22"/>
        </w:rPr>
        <w:t>ii</w:t>
      </w:r>
      <w:proofErr w:type="spellEnd"/>
      <w:r>
        <w:rPr>
          <w:rFonts w:ascii="Arial" w:eastAsia="Calibri" w:hAnsi="Arial" w:cs="Arial"/>
          <w:sz w:val="22"/>
          <w:szCs w:val="22"/>
        </w:rPr>
        <w:t>) a data efetiva para o resgate e pagamento das Debêntures a serem resgatadas, observado o item (b) abaixo; (</w:t>
      </w:r>
      <w:proofErr w:type="spellStart"/>
      <w:r>
        <w:rPr>
          <w:rFonts w:ascii="Arial" w:eastAsia="Calibri" w:hAnsi="Arial" w:cs="Arial"/>
          <w:sz w:val="22"/>
          <w:szCs w:val="22"/>
        </w:rPr>
        <w:t>iii</w:t>
      </w:r>
      <w:proofErr w:type="spellEnd"/>
      <w:r>
        <w:rPr>
          <w:rFonts w:ascii="Arial" w:eastAsia="Calibri" w:hAnsi="Arial" w:cs="Arial"/>
          <w:sz w:val="22"/>
          <w:szCs w:val="22"/>
        </w:rPr>
        <w:t>) a forma e prazo de manifestação à Emissora dos Debenturistas que optarem pela adesão à Oferta de Resgate; e (</w:t>
      </w:r>
      <w:proofErr w:type="spellStart"/>
      <w:r>
        <w:rPr>
          <w:rFonts w:ascii="Arial" w:eastAsia="Calibri" w:hAnsi="Arial" w:cs="Arial"/>
          <w:sz w:val="22"/>
          <w:szCs w:val="22"/>
        </w:rPr>
        <w:t>iv</w:t>
      </w:r>
      <w:proofErr w:type="spellEnd"/>
      <w:r>
        <w:rPr>
          <w:rFonts w:ascii="Arial" w:eastAsia="Calibri" w:hAnsi="Arial" w:cs="Arial"/>
          <w:sz w:val="22"/>
          <w:szCs w:val="22"/>
        </w:rPr>
        <w:t>) demais informações necessárias para tomada de decisão pelos Debenturistas e à operacionalização do resgate das Debêntures;</w:t>
      </w:r>
    </w:p>
    <w:p w:rsidR="00B841DE" w:rsidRDefault="00B841DE">
      <w:pPr>
        <w:tabs>
          <w:tab w:val="left" w:pos="709"/>
        </w:tabs>
        <w:spacing w:line="300" w:lineRule="exact"/>
        <w:ind w:left="720"/>
        <w:jc w:val="both"/>
        <w:rPr>
          <w:rFonts w:ascii="Arial" w:eastAsia="Calibri" w:hAnsi="Arial" w:cs="Arial"/>
          <w:sz w:val="22"/>
          <w:szCs w:val="22"/>
        </w:rPr>
      </w:pPr>
    </w:p>
    <w:p w:rsidR="00B841DE" w:rsidRDefault="00947B29">
      <w:pPr>
        <w:numPr>
          <w:ilvl w:val="0"/>
          <w:numId w:val="29"/>
        </w:numPr>
        <w:tabs>
          <w:tab w:val="left" w:pos="709"/>
        </w:tabs>
        <w:spacing w:line="300" w:lineRule="exact"/>
        <w:ind w:hanging="436"/>
        <w:jc w:val="both"/>
        <w:rPr>
          <w:rFonts w:ascii="Arial" w:eastAsia="Calibri" w:hAnsi="Arial" w:cs="Arial"/>
          <w:sz w:val="22"/>
          <w:szCs w:val="22"/>
        </w:rPr>
      </w:pPr>
      <w:proofErr w:type="gramStart"/>
      <w:r>
        <w:rPr>
          <w:rFonts w:ascii="Arial" w:eastAsia="Calibri" w:hAnsi="Arial" w:cs="Arial"/>
          <w:sz w:val="22"/>
          <w:szCs w:val="22"/>
        </w:rPr>
        <w:t>após</w:t>
      </w:r>
      <w:proofErr w:type="gramEnd"/>
      <w:r>
        <w:rPr>
          <w:rFonts w:ascii="Arial" w:eastAsia="Calibri" w:hAnsi="Arial" w:cs="Arial"/>
          <w:sz w:val="22"/>
          <w:szCs w:val="22"/>
        </w:rPr>
        <w:t xml:space="preserve">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rsidR="00B841DE" w:rsidRDefault="00B841DE">
      <w:pPr>
        <w:tabs>
          <w:tab w:val="left" w:pos="709"/>
        </w:tabs>
        <w:spacing w:line="300" w:lineRule="exact"/>
        <w:ind w:left="720"/>
        <w:jc w:val="both"/>
        <w:rPr>
          <w:rFonts w:ascii="Arial" w:eastAsia="Calibri" w:hAnsi="Arial" w:cs="Arial"/>
          <w:sz w:val="22"/>
          <w:szCs w:val="22"/>
        </w:rPr>
      </w:pPr>
    </w:p>
    <w:p w:rsidR="00B841DE" w:rsidRDefault="00947B29">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 xml:space="preserve">pro rata </w:t>
      </w:r>
      <w:proofErr w:type="spellStart"/>
      <w:r>
        <w:rPr>
          <w:rFonts w:ascii="Arial" w:eastAsia="Calibri" w:hAnsi="Arial" w:cs="Arial"/>
          <w:i/>
          <w:sz w:val="22"/>
          <w:szCs w:val="22"/>
        </w:rPr>
        <w:t>temporis</w:t>
      </w:r>
      <w:proofErr w:type="spellEnd"/>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w:t>
      </w:r>
      <w:proofErr w:type="spellStart"/>
      <w:r>
        <w:rPr>
          <w:rFonts w:ascii="Arial" w:eastAsia="Calibri" w:hAnsi="Arial" w:cs="Arial"/>
          <w:sz w:val="22"/>
          <w:szCs w:val="22"/>
        </w:rPr>
        <w:t>ii</w:t>
      </w:r>
      <w:proofErr w:type="spellEnd"/>
      <w:r>
        <w:rPr>
          <w:rFonts w:ascii="Arial" w:eastAsia="Calibri" w:hAnsi="Arial" w:cs="Arial"/>
          <w:sz w:val="22"/>
          <w:szCs w:val="22"/>
        </w:rPr>
        <w:t>) de eventuais encargos moratórios, se houver; e (</w:t>
      </w:r>
      <w:proofErr w:type="spellStart"/>
      <w:r>
        <w:rPr>
          <w:rFonts w:ascii="Arial" w:eastAsia="Calibri" w:hAnsi="Arial" w:cs="Arial"/>
          <w:sz w:val="22"/>
          <w:szCs w:val="22"/>
        </w:rPr>
        <w:t>iii</w:t>
      </w:r>
      <w:proofErr w:type="spellEnd"/>
      <w:r>
        <w:rPr>
          <w:rFonts w:ascii="Arial" w:eastAsia="Calibri" w:hAnsi="Arial" w:cs="Arial"/>
          <w:sz w:val="22"/>
          <w:szCs w:val="22"/>
        </w:rPr>
        <w:t>) de eventual prêmio de resgate a ser oferecido aos Debenturistas, a exclusivo critério da Emissora, o qual não poderá ser negativo.</w:t>
      </w:r>
    </w:p>
    <w:p w:rsidR="00B841DE" w:rsidRDefault="00B841DE">
      <w:pPr>
        <w:tabs>
          <w:tab w:val="left" w:pos="709"/>
        </w:tabs>
        <w:spacing w:line="300" w:lineRule="exact"/>
        <w:ind w:left="720"/>
        <w:jc w:val="both"/>
        <w:rPr>
          <w:rFonts w:ascii="Arial" w:eastAsia="Calibri" w:hAnsi="Arial" w:cs="Arial"/>
          <w:sz w:val="22"/>
          <w:szCs w:val="22"/>
        </w:rPr>
      </w:pPr>
    </w:p>
    <w:p w:rsidR="00B841DE" w:rsidRDefault="00947B29">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w:t>
      </w:r>
      <w:proofErr w:type="spellStart"/>
      <w:r>
        <w:rPr>
          <w:rFonts w:ascii="Arial" w:hAnsi="Arial" w:cs="Arial"/>
          <w:sz w:val="22"/>
          <w:szCs w:val="22"/>
        </w:rPr>
        <w:t>Escriturador</w:t>
      </w:r>
      <w:proofErr w:type="spellEnd"/>
      <w:r>
        <w:rPr>
          <w:rFonts w:ascii="Arial" w:hAnsi="Arial" w:cs="Arial"/>
          <w:sz w:val="22"/>
          <w:szCs w:val="22"/>
        </w:rPr>
        <w:t>.</w:t>
      </w:r>
    </w:p>
    <w:p w:rsidR="00B841DE" w:rsidRDefault="00B841DE">
      <w:pPr>
        <w:spacing w:line="300" w:lineRule="exact"/>
        <w:ind w:left="50"/>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 xml:space="preserve">Oferta de Resgate deverá ser comunicada à B3, ao Banco Liquidante e ao </w:t>
      </w:r>
      <w:proofErr w:type="spellStart"/>
      <w:r>
        <w:rPr>
          <w:rFonts w:ascii="Arial" w:hAnsi="Arial" w:cs="Arial"/>
          <w:sz w:val="22"/>
          <w:szCs w:val="22"/>
        </w:rPr>
        <w:t>Escriturador</w:t>
      </w:r>
      <w:proofErr w:type="spellEnd"/>
      <w:r>
        <w:rPr>
          <w:rFonts w:ascii="Arial" w:hAnsi="Arial" w:cs="Arial"/>
          <w:sz w:val="22"/>
          <w:szCs w:val="22"/>
        </w:rPr>
        <w:t xml:space="preserve"> com antecedência mínima de 3 (três) Dias Úteis da data prevista para a realização da Oferta de Resgate.</w:t>
      </w:r>
    </w:p>
    <w:p w:rsidR="00B841DE" w:rsidRDefault="00B841DE">
      <w:pPr>
        <w:spacing w:line="300" w:lineRule="exact"/>
        <w:jc w:val="both"/>
        <w:rPr>
          <w:rFonts w:ascii="Arial" w:hAnsi="Arial" w:cs="Arial"/>
          <w:sz w:val="22"/>
          <w:szCs w:val="22"/>
        </w:rPr>
      </w:pPr>
    </w:p>
    <w:p w:rsidR="00B841DE" w:rsidRDefault="00947B29">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rsidR="00B841DE" w:rsidRDefault="00B841DE">
      <w:pPr>
        <w:spacing w:line="300" w:lineRule="exact"/>
        <w:jc w:val="both"/>
        <w:rPr>
          <w:rFonts w:ascii="Arial" w:hAnsi="Arial" w:cs="Arial"/>
          <w:sz w:val="22"/>
          <w:szCs w:val="22"/>
        </w:rPr>
      </w:pPr>
    </w:p>
    <w:p w:rsidR="00B841DE" w:rsidRDefault="00947B29">
      <w:pPr>
        <w:numPr>
          <w:ilvl w:val="1"/>
          <w:numId w:val="3"/>
        </w:numPr>
        <w:spacing w:line="300" w:lineRule="exact"/>
        <w:ind w:left="0" w:firstLine="0"/>
        <w:jc w:val="both"/>
        <w:rPr>
          <w:rFonts w:ascii="Arial" w:hAnsi="Arial" w:cs="Arial"/>
          <w:b/>
          <w:sz w:val="22"/>
          <w:szCs w:val="22"/>
        </w:rPr>
      </w:pPr>
      <w:bookmarkStart w:id="172" w:name="_Ref264230355"/>
      <w:bookmarkEnd w:id="150"/>
      <w:r>
        <w:rPr>
          <w:rFonts w:ascii="Arial" w:eastAsia="Arial Unicode MS" w:hAnsi="Arial" w:cs="Arial"/>
          <w:b/>
          <w:w w:val="0"/>
          <w:sz w:val="22"/>
          <w:szCs w:val="22"/>
        </w:rPr>
        <w:t>Vencimento Antecipado</w:t>
      </w:r>
      <w:bookmarkStart w:id="173" w:name="_DV_M268"/>
      <w:bookmarkStart w:id="174" w:name="_DV_C317"/>
      <w:bookmarkEnd w:id="172"/>
      <w:bookmarkEnd w:id="173"/>
    </w:p>
    <w:p w:rsidR="00B841DE" w:rsidRDefault="00B841DE">
      <w:pPr>
        <w:spacing w:line="300" w:lineRule="exact"/>
        <w:jc w:val="both"/>
        <w:rPr>
          <w:rFonts w:ascii="Arial" w:hAnsi="Arial" w:cs="Arial"/>
          <w:b/>
          <w:sz w:val="22"/>
          <w:szCs w:val="22"/>
        </w:rPr>
      </w:pPr>
    </w:p>
    <w:p w:rsidR="00B841DE" w:rsidRDefault="00947B29">
      <w:pPr>
        <w:numPr>
          <w:ilvl w:val="2"/>
          <w:numId w:val="3"/>
        </w:numPr>
        <w:spacing w:line="300" w:lineRule="exact"/>
        <w:ind w:left="0" w:firstLine="0"/>
        <w:jc w:val="both"/>
        <w:rPr>
          <w:rFonts w:ascii="Arial" w:hAnsi="Arial" w:cs="Arial"/>
          <w:snapToGrid w:val="0"/>
          <w:sz w:val="22"/>
          <w:szCs w:val="22"/>
        </w:rPr>
      </w:pPr>
      <w:bookmarkStart w:id="175" w:name="_Ref264557941"/>
      <w:r>
        <w:rPr>
          <w:rFonts w:ascii="Arial" w:hAnsi="Arial" w:cs="Arial"/>
          <w:sz w:val="22"/>
          <w:szCs w:val="22"/>
        </w:rPr>
        <w:t>Vencimento Antecipado Automático.</w:t>
      </w:r>
    </w:p>
    <w:p w:rsidR="00B841DE" w:rsidRDefault="00B841DE">
      <w:pPr>
        <w:spacing w:line="300" w:lineRule="exact"/>
        <w:jc w:val="both"/>
        <w:rPr>
          <w:rFonts w:ascii="Arial" w:hAnsi="Arial" w:cs="Arial"/>
          <w:snapToGrid w:val="0"/>
          <w:sz w:val="22"/>
          <w:szCs w:val="22"/>
        </w:rPr>
      </w:pPr>
    </w:p>
    <w:p w:rsidR="00B841DE" w:rsidRDefault="00947B29">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176" w:name="_Ref265619587"/>
      <w:bookmarkEnd w:id="175"/>
    </w:p>
    <w:p w:rsidR="00B841DE" w:rsidRDefault="00B841DE">
      <w:pPr>
        <w:spacing w:line="300" w:lineRule="exact"/>
        <w:jc w:val="both"/>
        <w:rPr>
          <w:rFonts w:ascii="Arial" w:hAnsi="Arial" w:cs="Arial"/>
          <w:snapToGrid w:val="0"/>
          <w:sz w:val="22"/>
          <w:szCs w:val="22"/>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descumprimento</w:t>
      </w:r>
      <w:proofErr w:type="gramEnd"/>
      <w:r>
        <w:rPr>
          <w:rFonts w:ascii="Arial" w:hAnsi="Arial" w:cs="Arial"/>
        </w:rPr>
        <w:t xml:space="preserve"> pela Emissora de qualquer obrigação pecuniária previstas nesta Escritura de Emissão e/ou em qualquer Instrumento de Garantia relacionada às Debêntures, não sanado no prazo de até 2 (dois) dias contado da respectiva data de vencimento;</w:t>
      </w:r>
    </w:p>
    <w:p w:rsidR="00B841DE" w:rsidRDefault="00B841DE">
      <w:pPr>
        <w:autoSpaceDE w:val="0"/>
        <w:autoSpaceDN w:val="0"/>
        <w:adjustRightInd w:val="0"/>
        <w:spacing w:line="300" w:lineRule="exact"/>
        <w:ind w:hanging="567"/>
        <w:jc w:val="both"/>
        <w:rPr>
          <w:rFonts w:ascii="Arial" w:hAnsi="Arial" w:cs="Arial"/>
          <w:sz w:val="22"/>
          <w:szCs w:val="22"/>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decretação</w:t>
      </w:r>
      <w:proofErr w:type="gramEnd"/>
      <w:r>
        <w:rPr>
          <w:rFonts w:ascii="Arial" w:hAnsi="Arial" w:cs="Arial"/>
        </w:rPr>
        <w:t xml:space="preserve"> de falência da Emissora e/ou da </w:t>
      </w:r>
      <w:proofErr w:type="spellStart"/>
      <w:r>
        <w:rPr>
          <w:rFonts w:ascii="Arial" w:hAnsi="Arial" w:cs="Arial"/>
        </w:rPr>
        <w:t>Quatroefe</w:t>
      </w:r>
      <w:proofErr w:type="spellEnd"/>
      <w:r>
        <w:rPr>
          <w:rFonts w:ascii="Arial" w:hAnsi="Arial" w:cs="Arial"/>
        </w:rPr>
        <w:t xml:space="preserve">, pedido de autofalência pela Emissora e/ou da </w:t>
      </w:r>
      <w:proofErr w:type="spellStart"/>
      <w:r>
        <w:rPr>
          <w:rFonts w:ascii="Arial" w:hAnsi="Arial" w:cs="Arial"/>
        </w:rPr>
        <w:t>Quatroefe</w:t>
      </w:r>
      <w:proofErr w:type="spellEnd"/>
      <w:r>
        <w:rPr>
          <w:rFonts w:ascii="Arial" w:hAnsi="Arial" w:cs="Arial"/>
        </w:rPr>
        <w:t xml:space="preserve">, pedido de falência da Emissora e/ou da </w:t>
      </w:r>
      <w:proofErr w:type="spellStart"/>
      <w:r>
        <w:rPr>
          <w:rFonts w:ascii="Arial" w:hAnsi="Arial" w:cs="Arial"/>
        </w:rPr>
        <w:t>Quatroefe</w:t>
      </w:r>
      <w:proofErr w:type="spellEnd"/>
      <w:r>
        <w:rPr>
          <w:rFonts w:ascii="Arial" w:hAnsi="Arial" w:cs="Arial"/>
        </w:rPr>
        <w:t xml:space="preserve"> formulado por terceiros não elidido no prazo legal, pedido de recuperação judicial, extrajudicial ou submissão a qualquer credor ou classe de credores de plano de recuperação extrajudicial, formulado pela Emissora e/ou pela </w:t>
      </w:r>
      <w:proofErr w:type="spellStart"/>
      <w:r>
        <w:rPr>
          <w:rFonts w:ascii="Arial" w:hAnsi="Arial" w:cs="Arial"/>
        </w:rPr>
        <w:t>Quatroefe</w:t>
      </w:r>
      <w:proofErr w:type="spellEnd"/>
      <w:r>
        <w:rPr>
          <w:rFonts w:ascii="Arial" w:hAnsi="Arial" w:cs="Arial"/>
        </w:rPr>
        <w:t xml:space="preserve">, independentemente do deferimento do respectivo pedido; </w:t>
      </w:r>
    </w:p>
    <w:p w:rsidR="00B841DE" w:rsidRDefault="00B841DE">
      <w:pPr>
        <w:pStyle w:val="PargrafodaLista"/>
        <w:autoSpaceDE w:val="0"/>
        <w:autoSpaceDN w:val="0"/>
        <w:adjustRightInd w:val="0"/>
        <w:spacing w:line="300" w:lineRule="exact"/>
        <w:ind w:left="567"/>
        <w:jc w:val="both"/>
        <w:rPr>
          <w:rFonts w:ascii="Arial" w:hAnsi="Arial" w:cs="Arial"/>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extinção</w:t>
      </w:r>
      <w:proofErr w:type="gramEnd"/>
      <w:r>
        <w:rPr>
          <w:rFonts w:ascii="Arial" w:hAnsi="Arial" w:cs="Arial"/>
        </w:rPr>
        <w:t xml:space="preserve">, liquidação ou dissolução da Emissora e/ou </w:t>
      </w:r>
      <w:proofErr w:type="spellStart"/>
      <w:r>
        <w:rPr>
          <w:rFonts w:ascii="Arial" w:hAnsi="Arial" w:cs="Arial"/>
        </w:rPr>
        <w:t>Quatroefe</w:t>
      </w:r>
      <w:proofErr w:type="spellEnd"/>
      <w:r>
        <w:rPr>
          <w:rFonts w:ascii="Arial" w:hAnsi="Arial" w:cs="Arial"/>
        </w:rPr>
        <w:t>;</w:t>
      </w:r>
    </w:p>
    <w:p w:rsidR="00B841DE" w:rsidRDefault="00B841DE">
      <w:pPr>
        <w:pStyle w:val="PargrafodaLista"/>
        <w:spacing w:line="300" w:lineRule="exact"/>
        <w:ind w:hanging="567"/>
        <w:rPr>
          <w:rFonts w:ascii="Arial" w:hAnsi="Arial" w:cs="Arial"/>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declaração</w:t>
      </w:r>
      <w:proofErr w:type="gramEnd"/>
      <w:r>
        <w:rPr>
          <w:rFonts w:ascii="Arial" w:hAnsi="Arial" w:cs="Arial"/>
        </w:rPr>
        <w:t xml:space="preserve">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rsidR="00B841DE" w:rsidRDefault="00B841DE">
      <w:pPr>
        <w:autoSpaceDE w:val="0"/>
        <w:autoSpaceDN w:val="0"/>
        <w:adjustRightInd w:val="0"/>
        <w:spacing w:line="300" w:lineRule="exact"/>
        <w:ind w:hanging="567"/>
        <w:jc w:val="both"/>
        <w:rPr>
          <w:rFonts w:ascii="Arial" w:hAnsi="Arial" w:cs="Arial"/>
          <w:sz w:val="22"/>
          <w:szCs w:val="22"/>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mudança</w:t>
      </w:r>
      <w:proofErr w:type="gramEnd"/>
      <w:r>
        <w:rPr>
          <w:rFonts w:ascii="Arial" w:hAnsi="Arial" w:cs="Arial"/>
        </w:rPr>
        <w:t xml:space="preserve">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rsidR="00B841DE" w:rsidRDefault="00B841DE">
      <w:pPr>
        <w:pStyle w:val="PargrafodaLista"/>
        <w:spacing w:line="300" w:lineRule="exact"/>
        <w:rPr>
          <w:rFonts w:ascii="Arial" w:hAnsi="Arial" w:cs="Arial"/>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se</w:t>
      </w:r>
      <w:proofErr w:type="gramEnd"/>
      <w:r>
        <w:rPr>
          <w:rFonts w:ascii="Arial" w:hAnsi="Arial" w:cs="Arial"/>
        </w:rPr>
        <w:t xml:space="preserv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rsidR="00B841DE" w:rsidRDefault="00B841DE">
      <w:pPr>
        <w:pStyle w:val="PargrafodaLista"/>
        <w:spacing w:line="300" w:lineRule="exact"/>
        <w:ind w:hanging="567"/>
        <w:rPr>
          <w:rFonts w:ascii="Arial" w:hAnsi="Arial" w:cs="Arial"/>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se</w:t>
      </w:r>
      <w:proofErr w:type="gramEnd"/>
      <w:r>
        <w:rPr>
          <w:rFonts w:ascii="Arial" w:hAnsi="Arial" w:cs="Arial"/>
        </w:rPr>
        <w:t xml:space="preserv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rsidR="00B841DE" w:rsidRDefault="00B841DE">
      <w:pPr>
        <w:autoSpaceDE w:val="0"/>
        <w:autoSpaceDN w:val="0"/>
        <w:adjustRightInd w:val="0"/>
        <w:spacing w:line="300" w:lineRule="exact"/>
        <w:ind w:hanging="567"/>
        <w:jc w:val="both"/>
        <w:rPr>
          <w:rFonts w:ascii="Arial" w:hAnsi="Arial" w:cs="Arial"/>
          <w:sz w:val="22"/>
          <w:szCs w:val="22"/>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transformação</w:t>
      </w:r>
      <w:proofErr w:type="gramEnd"/>
      <w:r>
        <w:rPr>
          <w:rFonts w:ascii="Arial" w:hAnsi="Arial" w:cs="Arial"/>
        </w:rPr>
        <w:t xml:space="preserve"> da Emissora de sociedade anônima para sociedade limitada ou qualquer outro tipo de sociedade, nos termos dos artigos 220 a 222 da Lei das Sociedades por Ações;</w:t>
      </w:r>
    </w:p>
    <w:p w:rsidR="00B841DE" w:rsidRDefault="00B841DE">
      <w:pPr>
        <w:autoSpaceDE w:val="0"/>
        <w:autoSpaceDN w:val="0"/>
        <w:adjustRightInd w:val="0"/>
        <w:spacing w:line="300" w:lineRule="exact"/>
        <w:ind w:hanging="567"/>
        <w:jc w:val="both"/>
        <w:rPr>
          <w:rFonts w:ascii="Arial" w:hAnsi="Arial" w:cs="Arial"/>
          <w:sz w:val="22"/>
          <w:szCs w:val="22"/>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caso</w:t>
      </w:r>
      <w:proofErr w:type="gramEnd"/>
      <w:r>
        <w:rPr>
          <w:rFonts w:ascii="Arial" w:hAnsi="Arial" w:cs="Arial"/>
        </w:rPr>
        <w:t xml:space="preserve">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rsidR="00B841DE" w:rsidRDefault="00B841DE">
      <w:pPr>
        <w:autoSpaceDE w:val="0"/>
        <w:autoSpaceDN w:val="0"/>
        <w:adjustRightInd w:val="0"/>
        <w:spacing w:line="300" w:lineRule="exact"/>
        <w:ind w:hanging="567"/>
        <w:jc w:val="both"/>
        <w:rPr>
          <w:rFonts w:ascii="Arial" w:hAnsi="Arial" w:cs="Arial"/>
          <w:sz w:val="22"/>
          <w:szCs w:val="22"/>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aplicação</w:t>
      </w:r>
      <w:proofErr w:type="gramEnd"/>
      <w:r>
        <w:rPr>
          <w:rFonts w:ascii="Arial" w:hAnsi="Arial" w:cs="Arial"/>
        </w:rPr>
        <w:t xml:space="preserve"> dos recursos oriundos das Debêntures em destinação diversa da descrita nesta Escritura; </w:t>
      </w:r>
    </w:p>
    <w:p w:rsidR="00B841DE" w:rsidRDefault="00B841DE">
      <w:pPr>
        <w:pStyle w:val="PargrafodaLista"/>
        <w:spacing w:line="300" w:lineRule="exact"/>
        <w:ind w:hanging="567"/>
        <w:rPr>
          <w:rFonts w:ascii="Arial" w:hAnsi="Arial" w:cs="Arial"/>
        </w:rPr>
      </w:pPr>
    </w:p>
    <w:p w:rsidR="00B841DE" w:rsidRDefault="00947B29">
      <w:pPr>
        <w:pStyle w:val="PargrafodaLista"/>
        <w:numPr>
          <w:ilvl w:val="0"/>
          <w:numId w:val="12"/>
        </w:numPr>
        <w:autoSpaceDE w:val="0"/>
        <w:autoSpaceDN w:val="0"/>
        <w:adjustRightInd w:val="0"/>
        <w:spacing w:line="300" w:lineRule="exact"/>
        <w:ind w:left="567" w:hanging="567"/>
        <w:jc w:val="both"/>
        <w:rPr>
          <w:rFonts w:ascii="Arial" w:hAnsi="Arial" w:cs="Arial"/>
        </w:rPr>
      </w:pPr>
      <w:proofErr w:type="gramStart"/>
      <w:r>
        <w:rPr>
          <w:rFonts w:ascii="Arial" w:hAnsi="Arial" w:cs="Arial"/>
        </w:rPr>
        <w:t>invalidade</w:t>
      </w:r>
      <w:proofErr w:type="gramEnd"/>
      <w:r>
        <w:rPr>
          <w:rFonts w:ascii="Arial" w:hAnsi="Arial" w:cs="Arial"/>
        </w:rPr>
        <w:t>, nulidade ou inexequibilidade desta Escritura de Emissão ou da Fiança; e</w:t>
      </w:r>
    </w:p>
    <w:p w:rsidR="00B841DE" w:rsidRDefault="00B841DE">
      <w:pPr>
        <w:pStyle w:val="PargrafodaLista"/>
        <w:autoSpaceDE w:val="0"/>
        <w:autoSpaceDN w:val="0"/>
        <w:adjustRightInd w:val="0"/>
        <w:spacing w:line="300" w:lineRule="exact"/>
        <w:ind w:left="567" w:hanging="567"/>
        <w:jc w:val="both"/>
        <w:rPr>
          <w:rFonts w:ascii="Arial" w:hAnsi="Arial" w:cs="Arial"/>
        </w:rPr>
      </w:pPr>
    </w:p>
    <w:p w:rsidR="00B841DE" w:rsidRPr="00041F6F" w:rsidRDefault="00947B29">
      <w:pPr>
        <w:pStyle w:val="PargrafodaLista"/>
        <w:numPr>
          <w:ilvl w:val="0"/>
          <w:numId w:val="12"/>
        </w:numPr>
        <w:autoSpaceDE w:val="0"/>
        <w:autoSpaceDN w:val="0"/>
        <w:adjustRightInd w:val="0"/>
        <w:spacing w:line="300" w:lineRule="exact"/>
        <w:ind w:left="567" w:hanging="567"/>
        <w:jc w:val="both"/>
        <w:rPr>
          <w:rFonts w:ascii="Arial" w:hAnsi="Arial" w:cs="Arial"/>
          <w:b/>
          <w:rPrChange w:id="177" w:author="Heloisa Cristina Dessia Bortoletto" w:date="2019-12-19T12:38:00Z">
            <w:rPr>
              <w:rFonts w:ascii="Arial" w:hAnsi="Arial" w:cs="Arial"/>
            </w:rPr>
          </w:rPrChange>
        </w:rPr>
      </w:pPr>
      <w:proofErr w:type="gramStart"/>
      <w:r>
        <w:rPr>
          <w:rFonts w:ascii="Arial" w:hAnsi="Arial" w:cs="Arial"/>
        </w:rPr>
        <w:t>questionamento</w:t>
      </w:r>
      <w:proofErr w:type="gramEnd"/>
      <w:r>
        <w:rPr>
          <w:rFonts w:ascii="Arial" w:hAnsi="Arial" w:cs="Arial"/>
        </w:rPr>
        <w:t xml:space="preserve"> judicial pela Companhia, pelo Fiador e/ou por sua controladora e/ou suas controladas e/ou suas coligadas, desta Escritura de Emissão e/ou do Instrumento de Garantia e/ou de qualquer das Garantias (incluindo a Fiança).</w:t>
      </w:r>
      <w:ins w:id="178" w:author="Heloisa Cristina Dessia Bortoletto" w:date="2019-12-19T12:34:00Z">
        <w:r w:rsidR="00041F6F" w:rsidRPr="00041F6F">
          <w:rPr>
            <w:rFonts w:ascii="Arial" w:hAnsi="Arial" w:cs="Arial"/>
            <w:b/>
            <w:rPrChange w:id="179" w:author="Heloisa Cristina Dessia Bortoletto" w:date="2019-12-19T12:38:00Z">
              <w:rPr>
                <w:rFonts w:ascii="Arial" w:hAnsi="Arial" w:cs="Arial"/>
              </w:rPr>
            </w:rPrChange>
          </w:rPr>
          <w:t xml:space="preserve">NOTA DA COMPANHIA: </w:t>
        </w:r>
      </w:ins>
      <w:ins w:id="180" w:author="Heloisa Cristina Dessia Bortoletto" w:date="2019-12-19T12:37:00Z">
        <w:r w:rsidR="00041F6F" w:rsidRPr="00041F6F">
          <w:rPr>
            <w:rFonts w:ascii="Arial" w:hAnsi="Arial" w:cs="Arial"/>
            <w:b/>
            <w:rPrChange w:id="181" w:author="Heloisa Cristina Dessia Bortoletto" w:date="2019-12-19T12:38:00Z">
              <w:rPr>
                <w:rFonts w:ascii="Arial" w:hAnsi="Arial" w:cs="Arial"/>
              </w:rPr>
            </w:rPrChange>
          </w:rPr>
          <w:t xml:space="preserve">Ficou previamente combinado entre Companhia e Bancos que iríamos </w:t>
        </w:r>
      </w:ins>
      <w:ins w:id="182" w:author="Heloisa Cristina Dessia Bortoletto" w:date="2019-12-19T12:34:00Z">
        <w:r w:rsidR="00041F6F" w:rsidRPr="00041F6F">
          <w:rPr>
            <w:rFonts w:ascii="Arial" w:hAnsi="Arial" w:cs="Arial"/>
            <w:b/>
            <w:rPrChange w:id="183" w:author="Heloisa Cristina Dessia Bortoletto" w:date="2019-12-19T12:38:00Z">
              <w:rPr>
                <w:rFonts w:ascii="Arial" w:hAnsi="Arial" w:cs="Arial"/>
              </w:rPr>
            </w:rPrChange>
          </w:rPr>
          <w:t>revisar/melhorar o texto dessa cl</w:t>
        </w:r>
      </w:ins>
      <w:ins w:id="184" w:author="Heloisa Cristina Dessia Bortoletto" w:date="2019-12-19T12:35:00Z">
        <w:r w:rsidR="00041F6F" w:rsidRPr="00041F6F">
          <w:rPr>
            <w:rFonts w:ascii="Arial" w:hAnsi="Arial" w:cs="Arial"/>
            <w:b/>
            <w:rPrChange w:id="185" w:author="Heloisa Cristina Dessia Bortoletto" w:date="2019-12-19T12:38:00Z">
              <w:rPr>
                <w:rFonts w:ascii="Arial" w:hAnsi="Arial" w:cs="Arial"/>
              </w:rPr>
            </w:rPrChange>
          </w:rPr>
          <w:t>áusula.</w:t>
        </w:r>
      </w:ins>
      <w:ins w:id="186" w:author="Heloisa Cristina Dessia Bortoletto" w:date="2019-12-19T12:36:00Z">
        <w:r w:rsidR="00041F6F" w:rsidRPr="00041F6F">
          <w:rPr>
            <w:rFonts w:ascii="Arial" w:hAnsi="Arial" w:cs="Arial"/>
            <w:b/>
            <w:rPrChange w:id="187" w:author="Heloisa Cristina Dessia Bortoletto" w:date="2019-12-19T12:38:00Z">
              <w:rPr>
                <w:rFonts w:ascii="Arial" w:hAnsi="Arial" w:cs="Arial"/>
              </w:rPr>
            </w:rPrChange>
          </w:rPr>
          <w:t xml:space="preserve"> PN, por favor fazer uma sugest</w:t>
        </w:r>
      </w:ins>
      <w:ins w:id="188" w:author="Heloisa Cristina Dessia Bortoletto" w:date="2019-12-19T12:37:00Z">
        <w:r w:rsidR="00041F6F" w:rsidRPr="00041F6F">
          <w:rPr>
            <w:rFonts w:ascii="Arial" w:hAnsi="Arial" w:cs="Arial"/>
            <w:b/>
            <w:rPrChange w:id="189" w:author="Heloisa Cristina Dessia Bortoletto" w:date="2019-12-19T12:38:00Z">
              <w:rPr>
                <w:rFonts w:ascii="Arial" w:hAnsi="Arial" w:cs="Arial"/>
              </w:rPr>
            </w:rPrChange>
          </w:rPr>
          <w:t>ão de melhoria.</w:t>
        </w:r>
      </w:ins>
    </w:p>
    <w:p w:rsidR="00B841DE" w:rsidRDefault="00947B29">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rsidR="00B841DE" w:rsidRDefault="00947B29">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rsidR="00B841DE" w:rsidRDefault="00B841DE">
      <w:pPr>
        <w:spacing w:line="300" w:lineRule="exact"/>
        <w:ind w:left="792"/>
        <w:jc w:val="both"/>
        <w:rPr>
          <w:rFonts w:ascii="Arial" w:hAnsi="Arial" w:cs="Arial"/>
          <w:b/>
          <w:sz w:val="22"/>
          <w:szCs w:val="22"/>
        </w:rPr>
      </w:pPr>
    </w:p>
    <w:p w:rsidR="00B841DE" w:rsidRDefault="00947B29">
      <w:pPr>
        <w:pStyle w:val="PargrafodaLista"/>
        <w:numPr>
          <w:ilvl w:val="3"/>
          <w:numId w:val="3"/>
        </w:numPr>
        <w:spacing w:line="300" w:lineRule="exact"/>
        <w:ind w:left="0" w:firstLine="0"/>
        <w:jc w:val="both"/>
        <w:rPr>
          <w:rFonts w:ascii="Arial" w:hAnsi="Arial" w:cs="Arial"/>
        </w:rPr>
      </w:pPr>
      <w:bookmarkStart w:id="190" w:name="_DV_M227"/>
      <w:bookmarkStart w:id="191" w:name="_Ref264550335"/>
      <w:bookmarkEnd w:id="176"/>
      <w:bookmarkEnd w:id="190"/>
      <w:r>
        <w:rPr>
          <w:rFonts w:ascii="Arial" w:hAnsi="Arial" w:cs="Arial"/>
        </w:rPr>
        <w:t xml:space="preserve">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 imediato pagamento pela Emissora 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rsidR="00B841DE" w:rsidRDefault="00B841DE">
      <w:pPr>
        <w:spacing w:line="300" w:lineRule="exact"/>
        <w:jc w:val="both"/>
        <w:rPr>
          <w:rFonts w:ascii="Arial" w:hAnsi="Arial" w:cs="Arial"/>
          <w:sz w:val="22"/>
          <w:szCs w:val="22"/>
        </w:rPr>
      </w:pPr>
    </w:p>
    <w:p w:rsidR="00B841DE" w:rsidRDefault="00947B29">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ressalvado</w:t>
      </w:r>
      <w:proofErr w:type="gramEnd"/>
      <w:r>
        <w:rPr>
          <w:rFonts w:ascii="Arial" w:hAnsi="Arial" w:cs="Arial"/>
        </w:rPr>
        <w:t xml:space="preserve">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rsidR="00B841DE" w:rsidRDefault="00B841DE">
      <w:pPr>
        <w:pStyle w:val="PargrafodaLista"/>
        <w:autoSpaceDE w:val="0"/>
        <w:autoSpaceDN w:val="0"/>
        <w:adjustRightInd w:val="0"/>
        <w:spacing w:line="300" w:lineRule="exact"/>
        <w:jc w:val="both"/>
        <w:rPr>
          <w:rFonts w:ascii="Arial" w:hAnsi="Arial" w:cs="Arial"/>
        </w:rPr>
      </w:pPr>
    </w:p>
    <w:p w:rsidR="00B841DE" w:rsidRDefault="00947B29">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ocorrência</w:t>
      </w:r>
      <w:proofErr w:type="gramEnd"/>
      <w:r>
        <w:rPr>
          <w:rFonts w:ascii="Arial" w:hAnsi="Arial" w:cs="Arial"/>
        </w:rPr>
        <w:t xml:space="preserve">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rsidR="00B841DE" w:rsidRDefault="00B841DE">
      <w:pPr>
        <w:pStyle w:val="PargrafodaLista"/>
        <w:autoSpaceDE w:val="0"/>
        <w:autoSpaceDN w:val="0"/>
        <w:adjustRightInd w:val="0"/>
        <w:spacing w:line="300" w:lineRule="exact"/>
        <w:jc w:val="both"/>
        <w:rPr>
          <w:rFonts w:ascii="Arial" w:hAnsi="Arial" w:cs="Arial"/>
        </w:rPr>
      </w:pPr>
    </w:p>
    <w:p w:rsidR="00B841DE" w:rsidRDefault="00947B29">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se</w:t>
      </w:r>
      <w:proofErr w:type="gramEnd"/>
      <w:r>
        <w:rPr>
          <w:rFonts w:ascii="Arial" w:hAnsi="Arial" w:cs="Arial"/>
        </w:rPr>
        <w:t xml:space="preserv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rsidR="00B841DE" w:rsidRDefault="00B841DE">
      <w:pPr>
        <w:pStyle w:val="PargrafodaLista"/>
        <w:rPr>
          <w:rFonts w:ascii="Arial" w:hAnsi="Arial" w:cs="Arial"/>
        </w:rPr>
      </w:pPr>
    </w:p>
    <w:p w:rsidR="00B841DE" w:rsidRDefault="00947B29">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se</w:t>
      </w:r>
      <w:proofErr w:type="gramEnd"/>
      <w:r>
        <w:rPr>
          <w:rFonts w:ascii="Arial" w:hAnsi="Arial" w:cs="Arial"/>
        </w:rPr>
        <w:t xml:space="preserv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rsidR="00B841DE" w:rsidRDefault="00B841DE">
      <w:pPr>
        <w:pStyle w:val="PargrafodaLista"/>
        <w:autoSpaceDE w:val="0"/>
        <w:autoSpaceDN w:val="0"/>
        <w:adjustRightInd w:val="0"/>
        <w:spacing w:line="300" w:lineRule="exact"/>
        <w:jc w:val="both"/>
        <w:rPr>
          <w:rFonts w:ascii="Arial" w:hAnsi="Arial" w:cs="Arial"/>
        </w:rPr>
      </w:pPr>
    </w:p>
    <w:p w:rsidR="00B841DE" w:rsidRDefault="00947B29">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cisão</w:t>
      </w:r>
      <w:proofErr w:type="gramEnd"/>
      <w:r>
        <w:rPr>
          <w:rFonts w:ascii="Arial" w:hAnsi="Arial" w:cs="Arial"/>
        </w:rPr>
        <w:t xml:space="preserve">, fusão, incorporação de ações, ou ainda, incorporação da Emissora e/ou da </w:t>
      </w:r>
      <w:proofErr w:type="spellStart"/>
      <w:r>
        <w:rPr>
          <w:rFonts w:ascii="Arial" w:hAnsi="Arial" w:cs="Arial"/>
        </w:rPr>
        <w:t>Quatroefe</w:t>
      </w:r>
      <w:proofErr w:type="spellEnd"/>
      <w:r>
        <w:rPr>
          <w:rFonts w:ascii="Arial" w:hAnsi="Arial" w:cs="Arial"/>
        </w:rPr>
        <w:t xml:space="preserve"> por outra companhia, sem a prévia e expressa autorização de titulares das Debêntures representando 75% (setenta e cinco por cento) das Debêntures em Circulação reunidos em Assembleia Geral de Debenturistas especialmente convocada para esse fim; </w:t>
      </w:r>
    </w:p>
    <w:p w:rsidR="00B841DE" w:rsidRDefault="00B841DE">
      <w:pPr>
        <w:pStyle w:val="PargrafodaLista"/>
        <w:autoSpaceDE w:val="0"/>
        <w:autoSpaceDN w:val="0"/>
        <w:adjustRightInd w:val="0"/>
        <w:spacing w:line="300" w:lineRule="exact"/>
        <w:jc w:val="both"/>
        <w:rPr>
          <w:rFonts w:ascii="Arial" w:hAnsi="Arial" w:cs="Arial"/>
        </w:rPr>
      </w:pPr>
    </w:p>
    <w:p w:rsidR="00B841DE" w:rsidRDefault="00947B29">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redução</w:t>
      </w:r>
      <w:proofErr w:type="gramEnd"/>
      <w:r>
        <w:rPr>
          <w:rFonts w:ascii="Arial" w:hAnsi="Arial" w:cs="Arial"/>
        </w:rPr>
        <w:t xml:space="preserve"> do capital social da Emissora sem a prévia e expressa autorização de titulares das Debêntures representando 75% (setenta e cinco por cento) das Debêntures em Circulação reunidos em Assembleia Geral de Debenturistas especialmente convocada para esse fim;</w:t>
      </w:r>
    </w:p>
    <w:p w:rsidR="00B841DE" w:rsidRDefault="00B841DE">
      <w:pPr>
        <w:pStyle w:val="PargrafodaLista"/>
        <w:rPr>
          <w:rFonts w:ascii="Arial" w:hAnsi="Arial" w:cs="Arial"/>
        </w:rPr>
      </w:pPr>
    </w:p>
    <w:p w:rsidR="00B841DE" w:rsidRDefault="00947B29">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não</w:t>
      </w:r>
      <w:proofErr w:type="gramEnd"/>
      <w:r>
        <w:rPr>
          <w:rFonts w:ascii="Arial" w:hAnsi="Arial" w:cs="Arial"/>
        </w:rPr>
        <w:t xml:space="preserve"> constituição da Garantia Real, conforme prazos e condições previstas no Instrumento de Garantia; </w:t>
      </w:r>
    </w:p>
    <w:p w:rsidR="00B841DE" w:rsidRDefault="00B841DE">
      <w:pPr>
        <w:pStyle w:val="PargrafodaLista"/>
        <w:autoSpaceDE w:val="0"/>
        <w:autoSpaceDN w:val="0"/>
        <w:adjustRightInd w:val="0"/>
        <w:spacing w:line="300" w:lineRule="exact"/>
        <w:jc w:val="both"/>
        <w:rPr>
          <w:rFonts w:ascii="Arial" w:hAnsi="Arial" w:cs="Arial"/>
        </w:rPr>
      </w:pPr>
    </w:p>
    <w:p w:rsidR="00B841DE" w:rsidRDefault="00947B29">
      <w:pPr>
        <w:pStyle w:val="PargrafodaLista"/>
        <w:numPr>
          <w:ilvl w:val="0"/>
          <w:numId w:val="18"/>
        </w:numPr>
        <w:autoSpaceDE w:val="0"/>
        <w:autoSpaceDN w:val="0"/>
        <w:adjustRightInd w:val="0"/>
        <w:spacing w:line="300" w:lineRule="exact"/>
        <w:jc w:val="both"/>
        <w:rPr>
          <w:rFonts w:ascii="Arial" w:hAnsi="Arial" w:cs="Arial"/>
        </w:rPr>
      </w:pPr>
      <w:proofErr w:type="gramStart"/>
      <w:r>
        <w:rPr>
          <w:rFonts w:ascii="Arial" w:hAnsi="Arial" w:cs="Arial"/>
        </w:rPr>
        <w:t>se</w:t>
      </w:r>
      <w:proofErr w:type="gramEnd"/>
      <w:r>
        <w:rPr>
          <w:rFonts w:ascii="Arial" w:hAnsi="Arial" w:cs="Arial"/>
        </w:rPr>
        <w:t xml:space="preserve"> as declarações e garantias prestadas pela Emissora, conforme abaixo previstas, forem descumpridas e/ou provarem-se falsas; </w:t>
      </w:r>
    </w:p>
    <w:p w:rsidR="00B841DE" w:rsidRDefault="00B841DE">
      <w:pPr>
        <w:pStyle w:val="PargrafodaLista"/>
        <w:spacing w:line="300" w:lineRule="exact"/>
        <w:ind w:hanging="567"/>
        <w:rPr>
          <w:rFonts w:ascii="Arial" w:hAnsi="Arial" w:cs="Arial"/>
        </w:rPr>
      </w:pPr>
    </w:p>
    <w:p w:rsidR="00B841DE" w:rsidRDefault="00947B29">
      <w:pPr>
        <w:pStyle w:val="PargrafodaLista"/>
        <w:numPr>
          <w:ilvl w:val="0"/>
          <w:numId w:val="18"/>
        </w:numPr>
        <w:autoSpaceDE w:val="0"/>
        <w:autoSpaceDN w:val="0"/>
        <w:adjustRightInd w:val="0"/>
        <w:spacing w:line="300" w:lineRule="exact"/>
        <w:ind w:hanging="294"/>
        <w:jc w:val="both"/>
        <w:rPr>
          <w:rFonts w:ascii="Arial" w:hAnsi="Arial" w:cs="Arial"/>
        </w:rPr>
      </w:pPr>
      <w:proofErr w:type="gramStart"/>
      <w:r>
        <w:rPr>
          <w:rFonts w:ascii="Arial" w:hAnsi="Arial" w:cs="Arial"/>
        </w:rPr>
        <w:t>descumprimento</w:t>
      </w:r>
      <w:proofErr w:type="gramEnd"/>
      <w:r>
        <w:rPr>
          <w:rFonts w:ascii="Arial" w:hAnsi="Arial" w:cs="Arial"/>
        </w:rPr>
        <w:t xml:space="preserve"> pela Emissora e/ou pelo Fiador de quaisquer obrigações pecuniárias ou não pecuniárias relacionadas às Debêntures previstas nesta Escritura de Emissão e/ou no Instrumento de Garantia, que não sejam sanadas no prazo de 10 (dez) Dias Úteis contados da data do respectivo descumprimento;</w:t>
      </w:r>
    </w:p>
    <w:p w:rsidR="00B841DE" w:rsidRDefault="00B841DE">
      <w:pPr>
        <w:spacing w:line="300" w:lineRule="exact"/>
        <w:ind w:hanging="720"/>
        <w:jc w:val="both"/>
        <w:rPr>
          <w:rFonts w:ascii="Arial" w:hAnsi="Arial" w:cs="Arial"/>
          <w:sz w:val="22"/>
          <w:szCs w:val="22"/>
        </w:rPr>
      </w:pPr>
    </w:p>
    <w:p w:rsidR="00B841DE" w:rsidRDefault="00947B29">
      <w:pPr>
        <w:pStyle w:val="PargrafodaLista"/>
        <w:numPr>
          <w:ilvl w:val="0"/>
          <w:numId w:val="18"/>
        </w:numPr>
        <w:autoSpaceDE w:val="0"/>
        <w:autoSpaceDN w:val="0"/>
        <w:adjustRightInd w:val="0"/>
        <w:spacing w:line="300" w:lineRule="exact"/>
        <w:ind w:hanging="294"/>
        <w:jc w:val="both"/>
        <w:rPr>
          <w:rFonts w:ascii="Arial" w:hAnsi="Arial" w:cs="Arial"/>
        </w:rPr>
      </w:pPr>
      <w:proofErr w:type="gramStart"/>
      <w:r>
        <w:rPr>
          <w:rFonts w:ascii="Arial" w:hAnsi="Arial" w:cs="Arial"/>
        </w:rPr>
        <w:t>se</w:t>
      </w:r>
      <w:proofErr w:type="gramEnd"/>
      <w:r>
        <w:rPr>
          <w:rFonts w:ascii="Arial" w:hAnsi="Arial" w:cs="Arial"/>
        </w:rPr>
        <w:t xml:space="preserve"> as declarações e garantias prestadas pela Emissora, conforme abaixo previstas, forem descumpridas e/ou provarem-se incorretas, inconsistentes ou insuficientes; </w:t>
      </w:r>
    </w:p>
    <w:p w:rsidR="00B841DE" w:rsidRDefault="00B841DE">
      <w:pPr>
        <w:pStyle w:val="PargrafodaLista"/>
        <w:autoSpaceDE w:val="0"/>
        <w:autoSpaceDN w:val="0"/>
        <w:adjustRightInd w:val="0"/>
        <w:spacing w:line="300" w:lineRule="exact"/>
        <w:ind w:left="567" w:hanging="720"/>
        <w:jc w:val="both"/>
        <w:rPr>
          <w:rFonts w:ascii="Arial" w:hAnsi="Arial" w:cs="Arial"/>
        </w:rPr>
      </w:pPr>
    </w:p>
    <w:p w:rsidR="00B841DE" w:rsidRDefault="00947B29">
      <w:pPr>
        <w:pStyle w:val="PargrafodaLista"/>
        <w:numPr>
          <w:ilvl w:val="0"/>
          <w:numId w:val="18"/>
        </w:numPr>
        <w:autoSpaceDE w:val="0"/>
        <w:autoSpaceDN w:val="0"/>
        <w:adjustRightInd w:val="0"/>
        <w:spacing w:line="300" w:lineRule="exact"/>
        <w:ind w:hanging="294"/>
        <w:jc w:val="both"/>
        <w:rPr>
          <w:rFonts w:ascii="Arial" w:hAnsi="Arial" w:cs="Arial"/>
        </w:rPr>
      </w:pPr>
      <w:proofErr w:type="gramStart"/>
      <w:r>
        <w:rPr>
          <w:rFonts w:ascii="Arial" w:hAnsi="Arial" w:cs="Arial"/>
        </w:rPr>
        <w:t>se</w:t>
      </w:r>
      <w:proofErr w:type="gramEnd"/>
      <w:r>
        <w:rPr>
          <w:rFonts w:ascii="Arial" w:hAnsi="Arial" w:cs="Arial"/>
        </w:rPr>
        <w:t xml:space="preserve"> a Emissora vender ou locar ou ceder a totalidade ou parte de seus ativos, de forma que afete a capacidade de pagamento da Emissora de suas obrigações relativas às Debêntures, seja em uma única transação ou em uma série de transações, relacionadas ou não;</w:t>
      </w:r>
    </w:p>
    <w:p w:rsidR="00B841DE" w:rsidRDefault="00B841DE">
      <w:pPr>
        <w:pStyle w:val="PargrafodaLista"/>
        <w:spacing w:line="300" w:lineRule="exact"/>
        <w:ind w:hanging="720"/>
        <w:rPr>
          <w:rFonts w:ascii="Arial" w:hAnsi="Arial" w:cs="Arial"/>
        </w:rPr>
      </w:pPr>
    </w:p>
    <w:p w:rsidR="00B841DE" w:rsidRDefault="00947B29">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questionamento</w:t>
      </w:r>
      <w:proofErr w:type="gramEnd"/>
      <w:r>
        <w:rPr>
          <w:rFonts w:ascii="Arial" w:hAnsi="Arial" w:cs="Arial"/>
        </w:rPr>
        <w:t xml:space="preserve">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rsidR="00B841DE" w:rsidRDefault="00B841DE">
      <w:pPr>
        <w:pStyle w:val="PargrafodaLista"/>
        <w:spacing w:line="300" w:lineRule="exact"/>
        <w:ind w:hanging="720"/>
        <w:rPr>
          <w:rFonts w:ascii="Arial" w:hAnsi="Arial" w:cs="Arial"/>
        </w:rPr>
      </w:pPr>
    </w:p>
    <w:p w:rsidR="00B841DE" w:rsidRDefault="00947B29">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caso</w:t>
      </w:r>
      <w:proofErr w:type="gramEnd"/>
      <w:r>
        <w:rPr>
          <w:rFonts w:ascii="Arial" w:hAnsi="Arial" w:cs="Arial"/>
        </w:rPr>
        <w:t xml:space="preserve"> o Instrumento de Garantia ou seu objeto, integral ou parcialmente, por qualquer fato, seja objeto de decisões judiciais ou arbitrais e/ou administrativas que prejudiquem ou impactem o Instrumento de Garantia; </w:t>
      </w:r>
    </w:p>
    <w:p w:rsidR="00B841DE" w:rsidRDefault="00B841DE">
      <w:pPr>
        <w:pStyle w:val="PargrafodaLista"/>
        <w:spacing w:line="300" w:lineRule="exact"/>
        <w:ind w:hanging="720"/>
        <w:rPr>
          <w:rFonts w:ascii="Arial" w:hAnsi="Arial" w:cs="Arial"/>
        </w:rPr>
      </w:pPr>
    </w:p>
    <w:p w:rsidR="00B841DE" w:rsidRDefault="00947B29">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descumprimento</w:t>
      </w:r>
      <w:proofErr w:type="gramEnd"/>
      <w:r>
        <w:rPr>
          <w:rFonts w:ascii="Arial" w:hAnsi="Arial" w:cs="Arial"/>
        </w:rPr>
        <w:t xml:space="preserve"> pela Emissora, durante o prazo de vigência das Debêntures, do índice e limite financeiro (“</w:t>
      </w:r>
      <w:proofErr w:type="spellStart"/>
      <w:r>
        <w:rPr>
          <w:rFonts w:ascii="Arial" w:hAnsi="Arial" w:cs="Arial"/>
          <w:i/>
          <w:iCs/>
          <w:u w:val="single"/>
        </w:rPr>
        <w:t>Covenant</w:t>
      </w:r>
      <w:proofErr w:type="spellEnd"/>
      <w:r>
        <w:rPr>
          <w:rFonts w:ascii="Arial" w:hAnsi="Arial" w:cs="Arial"/>
          <w:i/>
          <w:iCs/>
          <w:u w:val="single"/>
        </w:rPr>
        <w:t xml:space="preserve"> Financeiro</w:t>
      </w:r>
      <w:r>
        <w:rPr>
          <w:rFonts w:ascii="Arial" w:hAnsi="Arial" w:cs="Arial"/>
        </w:rPr>
        <w:t xml:space="preserve">”) indicado na Cláusula 5.3.5. </w:t>
      </w:r>
      <w:proofErr w:type="gramStart"/>
      <w:r>
        <w:rPr>
          <w:rFonts w:ascii="Arial" w:hAnsi="Arial" w:cs="Arial"/>
        </w:rPr>
        <w:t>abaixo</w:t>
      </w:r>
      <w:proofErr w:type="gramEnd"/>
      <w:r>
        <w:rPr>
          <w:rFonts w:ascii="Arial" w:hAnsi="Arial" w:cs="Arial"/>
        </w:rPr>
        <w:t>, observado o disposto na referida cláusula;</w:t>
      </w:r>
    </w:p>
    <w:p w:rsidR="00B841DE" w:rsidRDefault="00B841DE">
      <w:pPr>
        <w:pStyle w:val="PargrafodaLista"/>
        <w:spacing w:line="300" w:lineRule="exact"/>
        <w:rPr>
          <w:rFonts w:ascii="Arial" w:hAnsi="Arial" w:cs="Arial"/>
        </w:rPr>
      </w:pPr>
    </w:p>
    <w:p w:rsidR="00B841DE" w:rsidRDefault="00947B29">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não</w:t>
      </w:r>
      <w:proofErr w:type="gramEnd"/>
      <w:r>
        <w:rPr>
          <w:rFonts w:ascii="Arial" w:hAnsi="Arial" w:cs="Arial"/>
        </w:rPr>
        <w:t xml:space="preserve"> manutenção da Deloitte, KPMG, Ernst &amp; Young, </w:t>
      </w:r>
      <w:proofErr w:type="spellStart"/>
      <w:r>
        <w:rPr>
          <w:rFonts w:ascii="Arial" w:hAnsi="Arial" w:cs="Arial"/>
        </w:rPr>
        <w:t>PwC</w:t>
      </w:r>
      <w:proofErr w:type="spellEnd"/>
      <w:r>
        <w:rPr>
          <w:rFonts w:ascii="Arial" w:hAnsi="Arial" w:cs="Arial"/>
        </w:rPr>
        <w:t xml:space="preserve"> ou BDO como auditora das demonstrações financeiras da Emissora;</w:t>
      </w:r>
    </w:p>
    <w:p w:rsidR="00B841DE" w:rsidRDefault="00B841DE">
      <w:pPr>
        <w:pStyle w:val="PargrafodaLista"/>
        <w:spacing w:line="300" w:lineRule="exact"/>
        <w:rPr>
          <w:rFonts w:ascii="Arial" w:hAnsi="Arial" w:cs="Arial"/>
        </w:rPr>
      </w:pPr>
    </w:p>
    <w:p w:rsidR="00B841DE" w:rsidRDefault="00947B29">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efetuado indevidamente, por erro ou má-fé de terceiro, ou ainda que tenha sido contestados, sustados, sanados ou cancelados tempestivamente;</w:t>
      </w:r>
    </w:p>
    <w:p w:rsidR="00B841DE" w:rsidRDefault="00B841DE">
      <w:pPr>
        <w:pStyle w:val="PargrafodaLista"/>
        <w:spacing w:line="300" w:lineRule="exact"/>
        <w:rPr>
          <w:rFonts w:ascii="Arial" w:hAnsi="Arial" w:cs="Arial"/>
        </w:rPr>
      </w:pPr>
    </w:p>
    <w:p w:rsidR="00B841DE" w:rsidRDefault="00947B29">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paralisação</w:t>
      </w:r>
      <w:proofErr w:type="gramEnd"/>
      <w:r>
        <w:rPr>
          <w:rFonts w:ascii="Arial" w:hAnsi="Arial" w:cs="Arial"/>
        </w:rPr>
        <w:t xml:space="preserve"> das atividades da Emissora por prazo superior a 30 (trinta) dias que prejudique a capacidade da Emissora de pagar suas dívidas, exceto nos casos em que a eventual paralização decorre de manutenções necessárias; </w:t>
      </w:r>
    </w:p>
    <w:p w:rsidR="00B841DE" w:rsidRDefault="00B841DE">
      <w:pPr>
        <w:autoSpaceDE w:val="0"/>
        <w:autoSpaceDN w:val="0"/>
        <w:adjustRightInd w:val="0"/>
        <w:spacing w:line="300" w:lineRule="exact"/>
        <w:jc w:val="both"/>
        <w:rPr>
          <w:rFonts w:ascii="Arial" w:hAnsi="Arial" w:cs="Arial"/>
          <w:sz w:val="22"/>
          <w:szCs w:val="22"/>
        </w:rPr>
      </w:pPr>
    </w:p>
    <w:p w:rsidR="00B841DE" w:rsidRDefault="00947B29">
      <w:pPr>
        <w:pStyle w:val="PargrafodaLista"/>
        <w:numPr>
          <w:ilvl w:val="0"/>
          <w:numId w:val="18"/>
        </w:numPr>
        <w:autoSpaceDE w:val="0"/>
        <w:autoSpaceDN w:val="0"/>
        <w:adjustRightInd w:val="0"/>
        <w:spacing w:line="300" w:lineRule="exact"/>
        <w:ind w:hanging="720"/>
        <w:jc w:val="both"/>
        <w:rPr>
          <w:rFonts w:ascii="Arial" w:hAnsi="Arial" w:cs="Arial"/>
        </w:rPr>
      </w:pPr>
      <w:proofErr w:type="gramStart"/>
      <w:r>
        <w:rPr>
          <w:rFonts w:ascii="Arial" w:hAnsi="Arial" w:cs="Arial"/>
        </w:rPr>
        <w:t>existência</w:t>
      </w:r>
      <w:proofErr w:type="gramEnd"/>
      <w:r>
        <w:rPr>
          <w:rFonts w:ascii="Arial" w:hAnsi="Arial" w:cs="Arial"/>
        </w:rPr>
        <w:t xml:space="preserve">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rsidR="00B841DE" w:rsidRDefault="00B841DE">
      <w:pPr>
        <w:pStyle w:val="PargrafodaLista"/>
        <w:autoSpaceDE w:val="0"/>
        <w:autoSpaceDN w:val="0"/>
        <w:adjustRightInd w:val="0"/>
        <w:spacing w:line="300" w:lineRule="exact"/>
        <w:jc w:val="both"/>
        <w:rPr>
          <w:rFonts w:ascii="Arial" w:hAnsi="Arial" w:cs="Arial"/>
        </w:rPr>
      </w:pPr>
    </w:p>
    <w:p w:rsidR="00B841DE" w:rsidRDefault="00947B29">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rsidR="00B841DE" w:rsidRDefault="00B841DE">
      <w:pPr>
        <w:pStyle w:val="PargrafodaLista"/>
        <w:rPr>
          <w:rFonts w:ascii="Arial" w:hAnsi="Arial" w:cs="Arial"/>
        </w:rPr>
      </w:pPr>
    </w:p>
    <w:p w:rsidR="00B841DE" w:rsidRDefault="00947B29">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rsidR="00B841DE" w:rsidRDefault="00B841DE">
      <w:pPr>
        <w:pStyle w:val="PargrafodaLista"/>
        <w:autoSpaceDE w:val="0"/>
        <w:autoSpaceDN w:val="0"/>
        <w:adjustRightInd w:val="0"/>
        <w:spacing w:line="300" w:lineRule="exact"/>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rsidR="00B841DE" w:rsidRDefault="00B841DE">
      <w:pPr>
        <w:pStyle w:val="PargrafodaLista"/>
        <w:spacing w:line="300" w:lineRule="exact"/>
        <w:ind w:left="0"/>
        <w:jc w:val="both"/>
        <w:rPr>
          <w:rFonts w:ascii="Arial" w:hAnsi="Arial" w:cs="Arial"/>
        </w:rPr>
      </w:pPr>
    </w:p>
    <w:p w:rsidR="00B841DE" w:rsidRDefault="00947B29">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rsidR="00B841DE" w:rsidRDefault="00B841DE">
      <w:pPr>
        <w:pStyle w:val="PargrafodaLista"/>
        <w:spacing w:line="300" w:lineRule="exact"/>
        <w:ind w:left="0"/>
        <w:jc w:val="both"/>
        <w:rPr>
          <w:rFonts w:ascii="Arial" w:hAnsi="Arial" w:cs="Arial"/>
        </w:rPr>
      </w:pPr>
    </w:p>
    <w:p w:rsidR="00B841DE" w:rsidRDefault="00947B29">
      <w:pPr>
        <w:numPr>
          <w:ilvl w:val="2"/>
          <w:numId w:val="3"/>
        </w:numPr>
        <w:spacing w:line="300" w:lineRule="exact"/>
        <w:ind w:left="0" w:firstLine="0"/>
        <w:jc w:val="both"/>
        <w:rPr>
          <w:rFonts w:ascii="Arial" w:hAnsi="Arial" w:cs="Arial"/>
          <w:sz w:val="22"/>
          <w:szCs w:val="22"/>
        </w:rPr>
      </w:pPr>
      <w:bookmarkStart w:id="192"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192"/>
    </w:p>
    <w:p w:rsidR="00B841DE" w:rsidRDefault="00B841DE">
      <w:pPr>
        <w:pStyle w:val="PargrafodaLista"/>
        <w:spacing w:line="300" w:lineRule="exact"/>
        <w:ind w:left="0"/>
        <w:jc w:val="both"/>
        <w:rPr>
          <w:rFonts w:ascii="Arial" w:hAnsi="Arial" w:cs="Arial"/>
        </w:rPr>
      </w:pPr>
    </w:p>
    <w:p w:rsidR="00B841DE" w:rsidRDefault="00947B29">
      <w:pPr>
        <w:numPr>
          <w:ilvl w:val="2"/>
          <w:numId w:val="3"/>
        </w:numPr>
        <w:spacing w:line="300" w:lineRule="exact"/>
        <w:ind w:left="0" w:firstLine="0"/>
        <w:jc w:val="both"/>
        <w:rPr>
          <w:rFonts w:ascii="Arial" w:hAnsi="Arial" w:cs="Arial"/>
          <w:sz w:val="22"/>
          <w:szCs w:val="22"/>
        </w:rPr>
      </w:pPr>
      <w:bookmarkStart w:id="193" w:name="_DV_M301"/>
      <w:bookmarkEnd w:id="174"/>
      <w:bookmarkEnd w:id="191"/>
      <w:bookmarkEnd w:id="193"/>
      <w:r>
        <w:rPr>
          <w:rFonts w:ascii="Arial" w:hAnsi="Arial" w:cs="Arial"/>
          <w:sz w:val="22"/>
          <w:szCs w:val="22"/>
        </w:rPr>
        <w:t xml:space="preserve">Para os fins da alínea (f) da Cláusula 5.3.2.1. acima, o </w:t>
      </w:r>
      <w:proofErr w:type="spellStart"/>
      <w:r>
        <w:rPr>
          <w:rFonts w:ascii="Arial" w:hAnsi="Arial" w:cs="Arial"/>
          <w:i/>
          <w:iCs/>
          <w:sz w:val="22"/>
          <w:szCs w:val="22"/>
        </w:rPr>
        <w:t>Covenant</w:t>
      </w:r>
      <w:proofErr w:type="spellEnd"/>
      <w:r>
        <w:rPr>
          <w:rFonts w:ascii="Arial" w:hAnsi="Arial" w:cs="Arial"/>
          <w:i/>
          <w:iCs/>
          <w:sz w:val="22"/>
          <w:szCs w:val="22"/>
        </w:rPr>
        <w:t xml:space="preserve"> Financeiro</w:t>
      </w:r>
      <w:bookmarkStart w:id="194"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195" w:name="_DV_M228"/>
      <w:bookmarkEnd w:id="194"/>
      <w:bookmarkEnd w:id="195"/>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2019: [</w:t>
      </w:r>
      <w:r>
        <w:rPr>
          <w:rFonts w:ascii="Arial" w:hAnsi="Arial" w:cs="Arial"/>
          <w:i/>
          <w:sz w:val="22"/>
          <w:szCs w:val="22"/>
          <w:highlight w:val="yellow"/>
        </w:rPr>
        <w:t>Nota PNA: Favor confirmar</w:t>
      </w:r>
      <w:r>
        <w:rPr>
          <w:rFonts w:ascii="Arial" w:hAnsi="Arial" w:cs="Arial"/>
          <w:sz w:val="22"/>
          <w:szCs w:val="22"/>
        </w:rPr>
        <w:t>.]</w:t>
      </w:r>
    </w:p>
    <w:p w:rsidR="00B841DE" w:rsidRDefault="00B841DE">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B841DE">
        <w:trPr>
          <w:jc w:val="center"/>
        </w:trPr>
        <w:tc>
          <w:tcPr>
            <w:tcW w:w="1815" w:type="dxa"/>
          </w:tcPr>
          <w:p w:rsidR="00B841DE" w:rsidRDefault="00947B29">
            <w:pPr>
              <w:pStyle w:val="PargrafodaLista"/>
              <w:suppressAutoHyphens/>
              <w:spacing w:line="300" w:lineRule="exact"/>
              <w:ind w:left="0"/>
              <w:jc w:val="center"/>
              <w:rPr>
                <w:rFonts w:ascii="Arial" w:hAnsi="Arial" w:cs="Arial"/>
                <w:b/>
              </w:rPr>
            </w:pPr>
            <w:bookmarkStart w:id="196" w:name="_DV_M236"/>
            <w:bookmarkEnd w:id="196"/>
            <w:r>
              <w:rPr>
                <w:rFonts w:ascii="Arial" w:hAnsi="Arial" w:cs="Arial"/>
                <w:b/>
              </w:rPr>
              <w:t>Ano</w:t>
            </w:r>
          </w:p>
        </w:tc>
        <w:tc>
          <w:tcPr>
            <w:tcW w:w="3263" w:type="dxa"/>
          </w:tcPr>
          <w:p w:rsidR="00B841DE" w:rsidRDefault="00947B29">
            <w:pPr>
              <w:pStyle w:val="PargrafodaLista"/>
              <w:suppressAutoHyphens/>
              <w:spacing w:line="300" w:lineRule="exact"/>
              <w:ind w:left="0"/>
              <w:jc w:val="center"/>
              <w:rPr>
                <w:rFonts w:ascii="Arial" w:hAnsi="Arial" w:cs="Arial"/>
                <w:b/>
              </w:rPr>
            </w:pPr>
            <w:r>
              <w:rPr>
                <w:rFonts w:ascii="Arial" w:hAnsi="Arial" w:cs="Arial"/>
                <w:b/>
              </w:rPr>
              <w:t>Dívida Líquida / EBITDA</w:t>
            </w:r>
          </w:p>
        </w:tc>
      </w:tr>
      <w:tr w:rsidR="00B841DE">
        <w:trPr>
          <w:jc w:val="center"/>
        </w:trPr>
        <w:tc>
          <w:tcPr>
            <w:tcW w:w="1815" w:type="dxa"/>
          </w:tcPr>
          <w:p w:rsidR="00B841DE" w:rsidRDefault="00947B29">
            <w:pPr>
              <w:pStyle w:val="PargrafodaLista"/>
              <w:suppressAutoHyphens/>
              <w:spacing w:line="300" w:lineRule="exact"/>
              <w:ind w:left="0"/>
              <w:jc w:val="center"/>
              <w:rPr>
                <w:rFonts w:ascii="Arial" w:hAnsi="Arial" w:cs="Arial"/>
              </w:rPr>
            </w:pPr>
            <w:r>
              <w:rPr>
                <w:rFonts w:ascii="Arial" w:hAnsi="Arial" w:cs="Arial"/>
              </w:rPr>
              <w:t>2019</w:t>
            </w:r>
          </w:p>
        </w:tc>
        <w:tc>
          <w:tcPr>
            <w:tcW w:w="3263" w:type="dxa"/>
          </w:tcPr>
          <w:p w:rsidR="00B841DE" w:rsidRDefault="00947B29">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3,00x</w:t>
            </w:r>
          </w:p>
        </w:tc>
      </w:tr>
      <w:tr w:rsidR="00B841DE">
        <w:trPr>
          <w:jc w:val="center"/>
        </w:trPr>
        <w:tc>
          <w:tcPr>
            <w:tcW w:w="1815" w:type="dxa"/>
          </w:tcPr>
          <w:p w:rsidR="00B841DE" w:rsidRDefault="00947B29">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rsidR="00B841DE" w:rsidRDefault="00947B29">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2,80x</w:t>
            </w:r>
          </w:p>
        </w:tc>
      </w:tr>
      <w:tr w:rsidR="00B841DE">
        <w:trPr>
          <w:jc w:val="center"/>
        </w:trPr>
        <w:tc>
          <w:tcPr>
            <w:tcW w:w="1815" w:type="dxa"/>
          </w:tcPr>
          <w:p w:rsidR="00B841DE" w:rsidRDefault="00947B29">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rsidR="00B841DE" w:rsidRDefault="00947B29">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2,50x</w:t>
            </w:r>
          </w:p>
        </w:tc>
      </w:tr>
      <w:tr w:rsidR="00B841DE">
        <w:trPr>
          <w:jc w:val="center"/>
        </w:trPr>
        <w:tc>
          <w:tcPr>
            <w:tcW w:w="1815" w:type="dxa"/>
          </w:tcPr>
          <w:p w:rsidR="00B841DE" w:rsidRDefault="00947B29">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rsidR="00B841DE" w:rsidRDefault="00947B29">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2,00x</w:t>
            </w:r>
          </w:p>
        </w:tc>
      </w:tr>
      <w:tr w:rsidR="00B841DE">
        <w:trPr>
          <w:jc w:val="center"/>
        </w:trPr>
        <w:tc>
          <w:tcPr>
            <w:tcW w:w="1815" w:type="dxa"/>
          </w:tcPr>
          <w:p w:rsidR="00B841DE" w:rsidRDefault="00947B29">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rsidR="00B841DE" w:rsidRDefault="00947B29">
            <w:pPr>
              <w:pStyle w:val="PargrafodaLista"/>
              <w:suppressAutoHyphens/>
              <w:spacing w:line="300" w:lineRule="exact"/>
              <w:ind w:left="0"/>
              <w:jc w:val="center"/>
              <w:rPr>
                <w:rFonts w:ascii="Arial" w:hAnsi="Arial" w:cs="Arial"/>
              </w:rPr>
            </w:pPr>
            <w:proofErr w:type="gramStart"/>
            <w:r>
              <w:rPr>
                <w:rFonts w:ascii="Arial" w:hAnsi="Arial" w:cs="Arial"/>
              </w:rPr>
              <w:t>menor</w:t>
            </w:r>
            <w:proofErr w:type="gramEnd"/>
            <w:r>
              <w:rPr>
                <w:rFonts w:ascii="Arial" w:hAnsi="Arial" w:cs="Arial"/>
              </w:rPr>
              <w:t xml:space="preserve"> ou igual a 2,00x</w:t>
            </w:r>
          </w:p>
        </w:tc>
      </w:tr>
    </w:tbl>
    <w:p w:rsidR="00B841DE" w:rsidRDefault="00B841DE">
      <w:pPr>
        <w:pStyle w:val="PargrafodaLista"/>
        <w:suppressAutoHyphens/>
        <w:spacing w:line="300" w:lineRule="exact"/>
        <w:ind w:left="1134"/>
        <w:rPr>
          <w:rFonts w:ascii="Arial" w:hAnsi="Arial" w:cs="Arial"/>
        </w:rPr>
      </w:pPr>
    </w:p>
    <w:p w:rsidR="00B841DE" w:rsidRDefault="00947B29">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rsidR="00B841DE" w:rsidRDefault="00B841DE">
      <w:pPr>
        <w:suppressAutoHyphens/>
        <w:spacing w:line="300" w:lineRule="exact"/>
        <w:ind w:left="1418"/>
        <w:rPr>
          <w:rFonts w:ascii="Arial" w:hAnsi="Arial" w:cs="Arial"/>
          <w:sz w:val="22"/>
          <w:szCs w:val="22"/>
        </w:rPr>
      </w:pPr>
    </w:p>
    <w:p w:rsidR="00B841DE" w:rsidRDefault="00947B29">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B841DE" w:rsidRDefault="00B841DE">
      <w:pPr>
        <w:pStyle w:val="PargrafodaLista"/>
        <w:suppressAutoHyphens/>
        <w:spacing w:line="300" w:lineRule="exact"/>
        <w:ind w:left="567" w:right="618"/>
        <w:rPr>
          <w:rFonts w:ascii="Arial" w:hAnsi="Arial" w:cs="Arial"/>
        </w:rPr>
      </w:pPr>
    </w:p>
    <w:p w:rsidR="00B841DE" w:rsidRDefault="00947B29">
      <w:pPr>
        <w:pStyle w:val="PargrafodaLista"/>
        <w:widowControl/>
        <w:numPr>
          <w:ilvl w:val="0"/>
          <w:numId w:val="13"/>
        </w:numPr>
        <w:suppressAutoHyphens/>
        <w:spacing w:line="300" w:lineRule="exact"/>
        <w:ind w:left="567" w:right="618" w:firstLine="0"/>
        <w:rPr>
          <w:rFonts w:ascii="Arial" w:hAnsi="Arial" w:cs="Arial"/>
        </w:rPr>
      </w:pPr>
      <w:bookmarkStart w:id="197" w:name="_DV_M253"/>
      <w:bookmarkEnd w:id="197"/>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rsidR="00B841DE" w:rsidRDefault="00B841DE">
      <w:pPr>
        <w:spacing w:line="300" w:lineRule="exact"/>
        <w:jc w:val="both"/>
        <w:rPr>
          <w:rFonts w:ascii="Arial" w:hAnsi="Arial" w:cs="Arial"/>
          <w:sz w:val="22"/>
          <w:szCs w:val="22"/>
        </w:rPr>
      </w:pPr>
    </w:p>
    <w:p w:rsidR="00B841DE" w:rsidRDefault="00947B29">
      <w:pPr>
        <w:keepNext/>
        <w:keepLines/>
        <w:numPr>
          <w:ilvl w:val="0"/>
          <w:numId w:val="3"/>
        </w:numPr>
        <w:spacing w:line="300" w:lineRule="exact"/>
        <w:ind w:left="0" w:firstLine="0"/>
        <w:jc w:val="both"/>
        <w:rPr>
          <w:rFonts w:ascii="Arial" w:hAnsi="Arial" w:cs="Arial"/>
          <w:sz w:val="22"/>
          <w:szCs w:val="22"/>
        </w:rPr>
      </w:pPr>
      <w:bookmarkStart w:id="198" w:name="_Ref264363915"/>
      <w:r>
        <w:rPr>
          <w:rFonts w:ascii="Arial" w:eastAsia="Arial Unicode MS" w:hAnsi="Arial" w:cs="Arial"/>
          <w:b/>
          <w:w w:val="0"/>
          <w:sz w:val="22"/>
          <w:szCs w:val="22"/>
        </w:rPr>
        <w:t>DAS OBRIGAÇÕES ADICIONAIS DA EMISSORA</w:t>
      </w:r>
      <w:bookmarkStart w:id="199" w:name="_DV_M188"/>
      <w:bookmarkEnd w:id="198"/>
      <w:bookmarkEnd w:id="199"/>
    </w:p>
    <w:p w:rsidR="00B841DE" w:rsidRDefault="00B841DE">
      <w:pPr>
        <w:keepNext/>
        <w:keepLines/>
        <w:spacing w:line="300" w:lineRule="exact"/>
        <w:ind w:left="360"/>
        <w:jc w:val="both"/>
        <w:rPr>
          <w:rFonts w:ascii="Arial" w:hAnsi="Arial" w:cs="Arial"/>
          <w:sz w:val="22"/>
          <w:szCs w:val="22"/>
        </w:rPr>
      </w:pPr>
    </w:p>
    <w:p w:rsidR="00B841DE" w:rsidRDefault="00947B29">
      <w:pPr>
        <w:keepNext/>
        <w:keepLines/>
        <w:numPr>
          <w:ilvl w:val="1"/>
          <w:numId w:val="3"/>
        </w:numPr>
        <w:spacing w:line="300" w:lineRule="exact"/>
        <w:ind w:left="0" w:firstLine="0"/>
        <w:jc w:val="both"/>
        <w:rPr>
          <w:rFonts w:ascii="Arial" w:hAnsi="Arial" w:cs="Arial"/>
          <w:sz w:val="22"/>
          <w:szCs w:val="22"/>
        </w:rPr>
      </w:pPr>
      <w:bookmarkStart w:id="200" w:name="_Ref264554260"/>
      <w:r>
        <w:rPr>
          <w:rFonts w:ascii="Arial" w:eastAsia="Arial Unicode MS" w:hAnsi="Arial" w:cs="Arial"/>
          <w:w w:val="0"/>
          <w:sz w:val="22"/>
          <w:szCs w:val="22"/>
        </w:rPr>
        <w:t>A Emissora, até a liquidação de todas as obrigações previstas nesta Escritura de Emissão, adicionalmente se obriga a:</w:t>
      </w:r>
      <w:bookmarkEnd w:id="200"/>
    </w:p>
    <w:p w:rsidR="00B841DE" w:rsidRDefault="00B841DE">
      <w:pPr>
        <w:spacing w:line="300" w:lineRule="exact"/>
        <w:jc w:val="both"/>
        <w:rPr>
          <w:rFonts w:ascii="Arial" w:hAnsi="Arial" w:cs="Arial"/>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w:t>
      </w:r>
      <w:proofErr w:type="spellStart"/>
      <w:r>
        <w:rPr>
          <w:rFonts w:ascii="Arial" w:eastAsia="Arial Unicode MS" w:hAnsi="Arial" w:cs="Arial"/>
          <w:w w:val="0"/>
          <w:sz w:val="22"/>
          <w:szCs w:val="22"/>
        </w:rPr>
        <w:t>Escriturador</w:t>
      </w:r>
      <w:proofErr w:type="spellEnd"/>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contratados durante a vigência das Debêntures, às suas expensas, a B3, o Agente Fiduciário, o Banco Liquidante,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e o Banco Depositário;</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apresentar</w:t>
      </w:r>
      <w:proofErr w:type="gramEnd"/>
      <w:r>
        <w:rPr>
          <w:rFonts w:ascii="Arial" w:eastAsia="Arial Unicode MS" w:hAnsi="Arial" w:cs="Arial"/>
          <w:w w:val="0"/>
          <w:sz w:val="22"/>
          <w:szCs w:val="22"/>
        </w:rPr>
        <w:t xml:space="preserve"> imediatamente ao público as decisões tomadas pela Emissora com relação a seus resultados operacionais, atividades comerciais e quaisquer outros fatos considerados relevantes, nos termos da regulamentação expedida pela CVM, especialmente a Instrução CVM 476;</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fornecer</w:t>
      </w:r>
      <w:proofErr w:type="gramEnd"/>
      <w:r>
        <w:rPr>
          <w:rFonts w:ascii="Arial" w:eastAsia="Arial Unicode MS" w:hAnsi="Arial" w:cs="Arial"/>
          <w:w w:val="0"/>
          <w:sz w:val="22"/>
          <w:szCs w:val="22"/>
        </w:rPr>
        <w:t xml:space="preserve"> ao Agente Fiduciário os seguintes documentos e informações:</w:t>
      </w:r>
    </w:p>
    <w:p w:rsidR="00B841DE" w:rsidRDefault="00B841DE">
      <w:pPr>
        <w:tabs>
          <w:tab w:val="left" w:pos="142"/>
          <w:tab w:val="left" w:pos="1800"/>
        </w:tabs>
        <w:spacing w:line="300" w:lineRule="exact"/>
        <w:jc w:val="both"/>
        <w:rPr>
          <w:rFonts w:ascii="Arial" w:eastAsia="Arial Unicode MS" w:hAnsi="Arial" w:cs="Arial"/>
          <w:w w:val="0"/>
          <w:sz w:val="22"/>
          <w:szCs w:val="22"/>
        </w:rPr>
      </w:pPr>
    </w:p>
    <w:p w:rsidR="00B841DE" w:rsidRDefault="00947B29">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201" w:name="_DV_M190"/>
      <w:bookmarkStart w:id="202" w:name="_DV_M191"/>
      <w:bookmarkEnd w:id="201"/>
      <w:bookmarkEnd w:id="202"/>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proofErr w:type="spellStart"/>
      <w:r>
        <w:rPr>
          <w:rFonts w:ascii="Arial" w:hAnsi="Arial" w:cs="Arial"/>
          <w:i/>
          <w:iCs/>
        </w:rPr>
        <w:t>Covenant</w:t>
      </w:r>
      <w:proofErr w:type="spellEnd"/>
      <w:r>
        <w:rPr>
          <w:rFonts w:ascii="Arial" w:hAnsi="Arial" w:cs="Arial"/>
          <w:i/>
          <w:iCs/>
        </w:rPr>
        <w:t xml:space="preserve">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rsidR="00B841DE" w:rsidRDefault="00B841DE">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B841DE" w:rsidRDefault="00947B29">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proofErr w:type="gramStart"/>
      <w:r>
        <w:rPr>
          <w:rFonts w:ascii="Arial" w:eastAsia="Arial Unicode MS" w:hAnsi="Arial" w:cs="Arial"/>
          <w:w w:val="0"/>
        </w:rPr>
        <w:t>dentro</w:t>
      </w:r>
      <w:proofErr w:type="gramEnd"/>
      <w:r>
        <w:rPr>
          <w:rFonts w:ascii="Arial" w:eastAsia="Arial Unicode MS" w:hAnsi="Arial" w:cs="Arial"/>
          <w:w w:val="0"/>
        </w:rPr>
        <w:t xml:space="preserve"> de 5 (cinco) dias úteis após o efetivo registro na JUCESP, prontamente fornecer cópias de todas as atas de todas as assembleias gerais de acionistas;</w:t>
      </w:r>
    </w:p>
    <w:p w:rsidR="00B841DE" w:rsidRDefault="00B841DE">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B841DE" w:rsidRDefault="00947B29">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w:t>
      </w:r>
      <w:proofErr w:type="gramStart"/>
      <w:r>
        <w:rPr>
          <w:rFonts w:ascii="Arial" w:hAnsi="Arial" w:cs="Arial"/>
        </w:rPr>
        <w:t>no</w:t>
      </w:r>
      <w:proofErr w:type="gramEnd"/>
      <w:r>
        <w:rPr>
          <w:rFonts w:ascii="Arial" w:hAnsi="Arial" w:cs="Arial"/>
        </w:rPr>
        <w:t xml:space="preserve">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rsidR="00B841DE" w:rsidRDefault="00B841DE">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203" w:name="_DV_M199"/>
      <w:bookmarkStart w:id="204" w:name="_DV_M203"/>
      <w:bookmarkStart w:id="205" w:name="_DV_M205"/>
      <w:bookmarkStart w:id="206" w:name="_DV_M206"/>
      <w:bookmarkStart w:id="207" w:name="_DV_M207"/>
      <w:bookmarkStart w:id="208" w:name="_DV_M208"/>
      <w:bookmarkEnd w:id="203"/>
      <w:bookmarkEnd w:id="204"/>
      <w:bookmarkEnd w:id="205"/>
      <w:bookmarkEnd w:id="206"/>
      <w:bookmarkEnd w:id="207"/>
      <w:bookmarkEnd w:id="208"/>
    </w:p>
    <w:p w:rsidR="00B841DE" w:rsidRDefault="00947B29">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proofErr w:type="gramStart"/>
      <w:r>
        <w:rPr>
          <w:rFonts w:ascii="Arial" w:hAnsi="Arial" w:cs="Arial"/>
        </w:rPr>
        <w:t>informar</w:t>
      </w:r>
      <w:proofErr w:type="gramEnd"/>
      <w:r>
        <w:rPr>
          <w:rFonts w:ascii="Arial" w:hAnsi="Arial" w:cs="Arial"/>
        </w:rPr>
        <w:t xml:space="preserve">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rsidR="00B841DE" w:rsidRDefault="00B841DE">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B841DE" w:rsidRDefault="00947B29">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proofErr w:type="gramStart"/>
      <w:r>
        <w:rPr>
          <w:rFonts w:ascii="Arial" w:eastAsia="Arial Unicode MS" w:hAnsi="Arial" w:cs="Arial"/>
          <w:w w:val="0"/>
        </w:rPr>
        <w:t>em</w:t>
      </w:r>
      <w:proofErr w:type="gramEnd"/>
      <w:r>
        <w:rPr>
          <w:rFonts w:ascii="Arial" w:eastAsia="Arial Unicode MS" w:hAnsi="Arial" w:cs="Arial"/>
          <w:w w:val="0"/>
        </w:rPr>
        <w:t xml:space="preserve"> até 3 (três) Dias Úteis sobre a ocorrência de qualquer irregularidade ou evento que possa levar os órgãos competentes a considerar descumprida qualquer norma de proteção ambiental; e</w:t>
      </w:r>
    </w:p>
    <w:p w:rsidR="00B841DE" w:rsidRDefault="00B841DE">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B841DE" w:rsidRDefault="00947B29">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w:t>
      </w:r>
      <w:proofErr w:type="gramStart"/>
      <w:r>
        <w:rPr>
          <w:rFonts w:ascii="Arial" w:eastAsia="Arial Unicode MS" w:hAnsi="Arial" w:cs="Arial"/>
          <w:w w:val="0"/>
        </w:rPr>
        <w:t>em</w:t>
      </w:r>
      <w:proofErr w:type="gramEnd"/>
      <w:r>
        <w:rPr>
          <w:rFonts w:ascii="Arial" w:eastAsia="Arial Unicode MS" w:hAnsi="Arial" w:cs="Arial"/>
          <w:w w:val="0"/>
        </w:rPr>
        <w:t xml:space="preserve"> até 3 (três) Dias Úteis se, e assim que, solicitada, cópia de documentos de cunho socioambiental.</w:t>
      </w:r>
    </w:p>
    <w:p w:rsidR="00B841DE" w:rsidRDefault="00B841DE">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B841DE" w:rsidRDefault="00947B29">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proofErr w:type="gramStart"/>
      <w:r>
        <w:rPr>
          <w:rFonts w:ascii="Arial" w:eastAsia="Arial Unicode MS" w:hAnsi="Arial" w:cs="Arial"/>
          <w:w w:val="0"/>
        </w:rPr>
        <w:t>proceder</w:t>
      </w:r>
      <w:proofErr w:type="gramEnd"/>
      <w:r>
        <w:rPr>
          <w:rFonts w:ascii="Arial" w:eastAsia="Arial Unicode MS" w:hAnsi="Arial" w:cs="Arial"/>
          <w:w w:val="0"/>
        </w:rPr>
        <w:t xml:space="preserve">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209" w:name="_DV_M211"/>
      <w:bookmarkStart w:id="210" w:name="_DV_M76"/>
      <w:bookmarkStart w:id="211" w:name="_DV_M77"/>
      <w:bookmarkStart w:id="212" w:name="_DV_M78"/>
      <w:bookmarkStart w:id="213" w:name="_DV_M75"/>
      <w:bookmarkStart w:id="214" w:name="_DV_M79"/>
      <w:bookmarkStart w:id="215" w:name="_DV_M80"/>
      <w:bookmarkEnd w:id="209"/>
      <w:bookmarkEnd w:id="210"/>
      <w:bookmarkEnd w:id="211"/>
      <w:bookmarkEnd w:id="212"/>
      <w:bookmarkEnd w:id="213"/>
      <w:bookmarkEnd w:id="214"/>
      <w:bookmarkEnd w:id="215"/>
    </w:p>
    <w:p w:rsidR="00B841DE" w:rsidRDefault="00B841DE">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B841DE" w:rsidRDefault="00947B29">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proofErr w:type="gramStart"/>
      <w:r>
        <w:rPr>
          <w:rFonts w:ascii="Arial" w:hAnsi="Arial" w:cs="Arial"/>
          <w:color w:val="000000"/>
        </w:rPr>
        <w:t>cumprir</w:t>
      </w:r>
      <w:proofErr w:type="gramEnd"/>
      <w:r>
        <w:rPr>
          <w:rFonts w:ascii="Arial" w:hAnsi="Arial" w:cs="Arial"/>
          <w:color w:val="000000"/>
        </w:rPr>
        <w:t xml:space="preserve">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rsidR="00B841DE" w:rsidRDefault="00B841DE">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rsidR="00B841DE" w:rsidRDefault="00947B29">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preparar</w:t>
      </w:r>
      <w:proofErr w:type="gramEnd"/>
      <w:r>
        <w:rPr>
          <w:rFonts w:ascii="Arial" w:hAnsi="Arial" w:cs="Arial"/>
          <w:color w:val="000000"/>
          <w:sz w:val="22"/>
          <w:szCs w:val="22"/>
        </w:rPr>
        <w:t xml:space="preserve"> as demonstrações financeiras da Companhia relativas a cada exercício social, em conformidade com a Lei das Sociedades por Ações e com as regras emitidas pela CVM;</w:t>
      </w:r>
    </w:p>
    <w:p w:rsidR="00B841DE" w:rsidRDefault="00B841DE">
      <w:pPr>
        <w:suppressAutoHyphens/>
        <w:spacing w:line="300" w:lineRule="exact"/>
        <w:ind w:left="1800"/>
        <w:jc w:val="both"/>
        <w:rPr>
          <w:rFonts w:ascii="Arial" w:hAnsi="Arial" w:cs="Arial"/>
          <w:color w:val="000000"/>
          <w:sz w:val="22"/>
          <w:szCs w:val="22"/>
        </w:rPr>
      </w:pPr>
    </w:p>
    <w:p w:rsidR="00B841DE" w:rsidRDefault="00947B29">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submeter</w:t>
      </w:r>
      <w:proofErr w:type="gramEnd"/>
      <w:r>
        <w:rPr>
          <w:rFonts w:ascii="Arial" w:hAnsi="Arial" w:cs="Arial"/>
          <w:color w:val="000000"/>
          <w:sz w:val="22"/>
          <w:szCs w:val="22"/>
        </w:rPr>
        <w:t xml:space="preserve"> as demonstrações financeiras da Companhia relativas a cada exercício social a auditoria por auditor independente registrado na CVM;</w:t>
      </w:r>
    </w:p>
    <w:p w:rsidR="00B841DE" w:rsidRDefault="00B841DE">
      <w:pPr>
        <w:suppressAutoHyphens/>
        <w:spacing w:line="300" w:lineRule="exact"/>
        <w:ind w:left="1800"/>
        <w:jc w:val="both"/>
        <w:rPr>
          <w:rFonts w:ascii="Arial" w:hAnsi="Arial" w:cs="Arial"/>
          <w:color w:val="000000"/>
          <w:sz w:val="22"/>
          <w:szCs w:val="22"/>
        </w:rPr>
      </w:pPr>
    </w:p>
    <w:p w:rsidR="00B841DE" w:rsidRDefault="00947B29">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divulgar</w:t>
      </w:r>
      <w:proofErr w:type="gramEnd"/>
      <w:r>
        <w:rPr>
          <w:rFonts w:ascii="Arial" w:hAnsi="Arial" w:cs="Arial"/>
          <w:color w:val="000000"/>
          <w:sz w:val="22"/>
          <w:szCs w:val="22"/>
        </w:rPr>
        <w:t>,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p>
    <w:p w:rsidR="00B841DE" w:rsidRDefault="00B841DE">
      <w:pPr>
        <w:suppressAutoHyphens/>
        <w:spacing w:line="300" w:lineRule="exact"/>
        <w:ind w:left="1800"/>
        <w:jc w:val="both"/>
        <w:rPr>
          <w:rFonts w:ascii="Arial" w:hAnsi="Arial" w:cs="Arial"/>
          <w:color w:val="000000"/>
          <w:sz w:val="22"/>
          <w:szCs w:val="22"/>
        </w:rPr>
      </w:pPr>
    </w:p>
    <w:p w:rsidR="00B841DE" w:rsidRDefault="00947B29">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divulgar</w:t>
      </w:r>
      <w:proofErr w:type="gramEnd"/>
      <w:r>
        <w:rPr>
          <w:rFonts w:ascii="Arial" w:hAnsi="Arial" w:cs="Arial"/>
          <w:color w:val="000000"/>
          <w:sz w:val="22"/>
          <w:szCs w:val="22"/>
        </w:rPr>
        <w:t xml:space="preserve">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Pr>
          <w:rFonts w:ascii="Arial" w:hAnsi="Arial" w:cs="Arial"/>
          <w:color w:val="000000"/>
          <w:sz w:val="22"/>
          <w:szCs w:val="22"/>
        </w:rPr>
        <w:t>ii</w:t>
      </w:r>
      <w:proofErr w:type="spellEnd"/>
      <w:r>
        <w:rPr>
          <w:rFonts w:ascii="Arial" w:hAnsi="Arial" w:cs="Arial"/>
          <w:color w:val="000000"/>
          <w:sz w:val="22"/>
          <w:szCs w:val="22"/>
        </w:rPr>
        <w:t>) em sistema disponibilizado pela B3;</w:t>
      </w:r>
    </w:p>
    <w:p w:rsidR="00B841DE" w:rsidRDefault="00B841DE">
      <w:pPr>
        <w:suppressAutoHyphens/>
        <w:spacing w:line="300" w:lineRule="exact"/>
        <w:ind w:left="1800"/>
        <w:jc w:val="both"/>
        <w:rPr>
          <w:rFonts w:ascii="Arial" w:hAnsi="Arial" w:cs="Arial"/>
          <w:color w:val="000000"/>
          <w:sz w:val="22"/>
          <w:szCs w:val="22"/>
        </w:rPr>
      </w:pPr>
    </w:p>
    <w:p w:rsidR="00B841DE" w:rsidRDefault="00947B29">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observar</w:t>
      </w:r>
      <w:proofErr w:type="gramEnd"/>
      <w:r>
        <w:rPr>
          <w:rFonts w:ascii="Arial" w:hAnsi="Arial" w:cs="Arial"/>
          <w:color w:val="000000"/>
          <w:sz w:val="22"/>
          <w:szCs w:val="22"/>
        </w:rPr>
        <w:t xml:space="preserve">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rsidR="00B841DE" w:rsidRDefault="00B841DE">
      <w:pPr>
        <w:suppressAutoHyphens/>
        <w:spacing w:line="300" w:lineRule="exact"/>
        <w:ind w:left="1800"/>
        <w:jc w:val="both"/>
        <w:rPr>
          <w:rFonts w:ascii="Arial" w:hAnsi="Arial" w:cs="Arial"/>
          <w:color w:val="000000"/>
          <w:sz w:val="22"/>
          <w:szCs w:val="22"/>
        </w:rPr>
      </w:pPr>
    </w:p>
    <w:p w:rsidR="00B841DE" w:rsidRDefault="00947B29">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divulgar</w:t>
      </w:r>
      <w:proofErr w:type="gramEnd"/>
      <w:r>
        <w:rPr>
          <w:rFonts w:ascii="Arial" w:hAnsi="Arial" w:cs="Arial"/>
          <w:color w:val="000000"/>
          <w:sz w:val="22"/>
          <w:szCs w:val="22"/>
        </w:rPr>
        <w:t xml:space="preserve"> a ocorrência de qualquer fato relevante, conforme definido no artigo 2º da Instrução CVM 358, (i) em sua página na rede mundial de computadores, mantendo-as disponíveis pelo período de 3 (três) anos; e (</w:t>
      </w:r>
      <w:proofErr w:type="spellStart"/>
      <w:r>
        <w:rPr>
          <w:rFonts w:ascii="Arial" w:hAnsi="Arial" w:cs="Arial"/>
          <w:color w:val="000000"/>
          <w:sz w:val="22"/>
          <w:szCs w:val="22"/>
        </w:rPr>
        <w:t>ii</w:t>
      </w:r>
      <w:proofErr w:type="spellEnd"/>
      <w:r>
        <w:rPr>
          <w:rFonts w:ascii="Arial" w:hAnsi="Arial" w:cs="Arial"/>
          <w:color w:val="000000"/>
          <w:sz w:val="22"/>
          <w:szCs w:val="22"/>
        </w:rPr>
        <w:t>) em sistema disponibilizado pela B3;</w:t>
      </w:r>
    </w:p>
    <w:p w:rsidR="00B841DE" w:rsidRDefault="00B841DE">
      <w:pPr>
        <w:suppressAutoHyphens/>
        <w:spacing w:line="300" w:lineRule="exact"/>
        <w:ind w:left="1800"/>
        <w:jc w:val="both"/>
        <w:rPr>
          <w:rFonts w:ascii="Arial" w:hAnsi="Arial" w:cs="Arial"/>
          <w:color w:val="000000"/>
          <w:sz w:val="22"/>
          <w:szCs w:val="22"/>
        </w:rPr>
      </w:pPr>
    </w:p>
    <w:p w:rsidR="00B841DE" w:rsidRDefault="00947B29">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proofErr w:type="gramStart"/>
      <w:r>
        <w:rPr>
          <w:rFonts w:ascii="Arial" w:hAnsi="Arial" w:cs="Arial"/>
          <w:color w:val="000000"/>
          <w:sz w:val="22"/>
          <w:szCs w:val="22"/>
        </w:rPr>
        <w:t>fornecer</w:t>
      </w:r>
      <w:proofErr w:type="gramEnd"/>
      <w:r>
        <w:rPr>
          <w:rFonts w:ascii="Arial" w:hAnsi="Arial" w:cs="Arial"/>
          <w:color w:val="000000"/>
          <w:sz w:val="22"/>
          <w:szCs w:val="22"/>
        </w:rPr>
        <w:t xml:space="preserve"> todas as informações solicitadas pela CVM e pela B3; e</w:t>
      </w:r>
    </w:p>
    <w:p w:rsidR="00B841DE" w:rsidRDefault="00B841DE">
      <w:pPr>
        <w:suppressAutoHyphens/>
        <w:spacing w:line="300" w:lineRule="exact"/>
        <w:ind w:left="1800"/>
        <w:jc w:val="both"/>
        <w:rPr>
          <w:rFonts w:ascii="Arial" w:hAnsi="Arial" w:cs="Arial"/>
          <w:color w:val="000000"/>
          <w:sz w:val="22"/>
          <w:szCs w:val="22"/>
        </w:rPr>
      </w:pPr>
    </w:p>
    <w:p w:rsidR="00B841DE" w:rsidRDefault="00947B29">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proofErr w:type="gramStart"/>
      <w:r>
        <w:rPr>
          <w:rFonts w:ascii="Arial" w:hAnsi="Arial" w:cs="Arial"/>
          <w:color w:val="000000"/>
          <w:sz w:val="22"/>
          <w:szCs w:val="22"/>
        </w:rPr>
        <w:t>divulgar</w:t>
      </w:r>
      <w:proofErr w:type="gramEnd"/>
      <w:r>
        <w:rPr>
          <w:rFonts w:ascii="Arial" w:hAnsi="Arial" w:cs="Arial"/>
          <w:color w:val="000000"/>
          <w:sz w:val="22"/>
          <w:szCs w:val="22"/>
        </w:rPr>
        <w:t>, em sua página na Internet, o relatório anual do Agente Fiduciário e demais comunicações enviadas pelo Agente Fiduciário na mesma data do seu recebimento, observado, ainda, o disposto item (</w:t>
      </w:r>
      <w:proofErr w:type="spellStart"/>
      <w:r>
        <w:rPr>
          <w:rFonts w:ascii="Arial" w:hAnsi="Arial" w:cs="Arial"/>
          <w:color w:val="000000"/>
          <w:sz w:val="22"/>
          <w:szCs w:val="22"/>
        </w:rPr>
        <w:t>iv</w:t>
      </w:r>
      <w:proofErr w:type="spellEnd"/>
      <w:r>
        <w:rPr>
          <w:rFonts w:ascii="Arial" w:hAnsi="Arial" w:cs="Arial"/>
          <w:color w:val="000000"/>
          <w:sz w:val="22"/>
          <w:szCs w:val="22"/>
        </w:rPr>
        <w:t>) acima</w:t>
      </w:r>
      <w:r>
        <w:rPr>
          <w:rFonts w:ascii="Arial" w:hAnsi="Arial" w:cs="Arial"/>
          <w:sz w:val="22"/>
          <w:szCs w:val="22"/>
        </w:rPr>
        <w:t>;</w:t>
      </w:r>
    </w:p>
    <w:p w:rsidR="00B841DE" w:rsidRDefault="00B841DE">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convocar</w:t>
      </w:r>
      <w:proofErr w:type="gramEnd"/>
      <w:r>
        <w:rPr>
          <w:rFonts w:ascii="Arial" w:eastAsia="Arial Unicode MS" w:hAnsi="Arial" w:cs="Arial"/>
          <w:w w:val="0"/>
          <w:sz w:val="22"/>
          <w:szCs w:val="22"/>
        </w:rPr>
        <w:t xml:space="preserve">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216" w:name="_DV_M213"/>
      <w:bookmarkEnd w:id="216"/>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tempestivamente todas as determinações da CVM, com o envio de documentos e das informações que lhe forem solicitadas;</w:t>
      </w:r>
      <w:bookmarkStart w:id="217" w:name="_DV_M214"/>
      <w:bookmarkStart w:id="218" w:name="_DV_M215"/>
      <w:bookmarkStart w:id="219" w:name="_DV_M216"/>
      <w:bookmarkEnd w:id="217"/>
      <w:bookmarkEnd w:id="218"/>
      <w:bookmarkEnd w:id="219"/>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não</w:t>
      </w:r>
      <w:proofErr w:type="gramEnd"/>
      <w:r>
        <w:rPr>
          <w:rFonts w:ascii="Arial" w:eastAsia="Arial Unicode MS" w:hAnsi="Arial" w:cs="Arial"/>
          <w:w w:val="0"/>
          <w:sz w:val="22"/>
          <w:szCs w:val="22"/>
        </w:rPr>
        <w:t xml:space="preserve"> realizar operações que não tenham como objetivo final a execução de seu objeto social, observadas as disposições estatutárias, legais e regulamentares em vigor;</w:t>
      </w:r>
      <w:bookmarkStart w:id="220" w:name="_DV_M218"/>
      <w:bookmarkStart w:id="221" w:name="_DV_M219"/>
      <w:bookmarkStart w:id="222" w:name="_DV_M223"/>
      <w:bookmarkEnd w:id="220"/>
      <w:bookmarkEnd w:id="221"/>
      <w:bookmarkEnd w:id="222"/>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notificar</w:t>
      </w:r>
      <w:proofErr w:type="gramEnd"/>
      <w:r>
        <w:rPr>
          <w:rFonts w:ascii="Arial" w:eastAsia="Arial Unicode MS" w:hAnsi="Arial" w:cs="Arial"/>
          <w:w w:val="0"/>
          <w:sz w:val="22"/>
          <w:szCs w:val="22"/>
        </w:rPr>
        <w:t xml:space="preserve">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proofErr w:type="gramStart"/>
      <w:r>
        <w:rPr>
          <w:rFonts w:ascii="Arial" w:eastAsia="Arial Unicode MS" w:hAnsi="Arial" w:cs="Arial"/>
          <w:w w:val="0"/>
          <w:sz w:val="22"/>
          <w:szCs w:val="22"/>
        </w:rPr>
        <w:t>efetuar</w:t>
      </w:r>
      <w:proofErr w:type="gramEnd"/>
      <w:r>
        <w:rPr>
          <w:rFonts w:ascii="Arial" w:eastAsia="Arial Unicode MS" w:hAnsi="Arial" w:cs="Arial"/>
          <w:w w:val="0"/>
          <w:sz w:val="22"/>
          <w:szCs w:val="22"/>
        </w:rPr>
        <w:t xml:space="preserve">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padrão de mercado em virtude da cobrança de qualquer quantia devida aos titulares das Debêntures nos termos desta Escritura de Emissão;</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a propriedade sobre seus bens e propriedades relevantes e particularmente sobre seus imóveis;</w:t>
      </w:r>
    </w:p>
    <w:p w:rsidR="00B841DE" w:rsidRDefault="00B841DE">
      <w:pPr>
        <w:tabs>
          <w:tab w:val="left" w:pos="142"/>
          <w:tab w:val="left" w:pos="720"/>
        </w:tabs>
        <w:autoSpaceDE w:val="0"/>
        <w:autoSpaceDN w:val="0"/>
        <w:adjustRightInd w:val="0"/>
        <w:spacing w:line="300" w:lineRule="exact"/>
        <w:ind w:left="720"/>
        <w:jc w:val="both"/>
        <w:rPr>
          <w:rFonts w:ascii="Arial" w:hAnsi="Arial" w:cs="Arial"/>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efetuar</w:t>
      </w:r>
      <w:proofErr w:type="gramEnd"/>
      <w:r>
        <w:rPr>
          <w:rFonts w:ascii="Arial" w:eastAsia="Arial Unicode MS" w:hAnsi="Arial" w:cs="Arial"/>
          <w:w w:val="0"/>
          <w:sz w:val="22"/>
          <w:szCs w:val="22"/>
        </w:rPr>
        <w:t xml:space="preserve"> pontualmente o pagamento dos serviços relacionados ao registro das Debêntures custodiadas eletronicamente na B3;</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sz w:val="22"/>
          <w:szCs w:val="22"/>
        </w:rPr>
        <w:t>efetuar</w:t>
      </w:r>
      <w:proofErr w:type="gramEnd"/>
      <w:r>
        <w:rPr>
          <w:rFonts w:ascii="Arial" w:eastAsia="Arial Unicode MS" w:hAnsi="Arial" w:cs="Arial"/>
          <w:sz w:val="22"/>
          <w:szCs w:val="22"/>
        </w:rPr>
        <w:t xml:space="preserve"> recolhimento de quaisquer tributos ou contribuições que incidam ou venham a incidir sobre a Emissão e que sejam de responsabilidade da Emissora;</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sz w:val="22"/>
          <w:szCs w:val="22"/>
        </w:rPr>
        <w:t>manter</w:t>
      </w:r>
      <w:proofErr w:type="gramEnd"/>
      <w:r>
        <w:rPr>
          <w:rFonts w:ascii="Arial" w:eastAsia="Arial Unicode MS" w:hAnsi="Arial" w:cs="Arial"/>
          <w:sz w:val="22"/>
          <w:szCs w:val="22"/>
        </w:rPr>
        <w:t>-se devidamente organizada e constituída como uma sociedade por ações sob as leis brasileiras;</w:t>
      </w:r>
    </w:p>
    <w:p w:rsidR="00B841DE" w:rsidRDefault="00B841DE">
      <w:pPr>
        <w:pStyle w:val="PargrafodaLista"/>
        <w:spacing w:line="300" w:lineRule="exact"/>
        <w:rPr>
          <w:rFonts w:ascii="Arial" w:eastAsia="Arial Unicode MS" w:hAnsi="Arial" w:cs="Arial"/>
          <w:w w:val="0"/>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iCs/>
          <w:w w:val="0"/>
          <w:sz w:val="22"/>
          <w:szCs w:val="22"/>
        </w:rPr>
        <w:t>guardar</w:t>
      </w:r>
      <w:proofErr w:type="gramEnd"/>
      <w:r>
        <w:rPr>
          <w:rFonts w:ascii="Arial" w:eastAsia="Arial Unicode MS" w:hAnsi="Arial" w:cs="Arial"/>
          <w:iCs/>
          <w:w w:val="0"/>
          <w:sz w:val="22"/>
          <w:szCs w:val="22"/>
        </w:rPr>
        <w:t>, pelo prazo de 5 (cinco) anos contados da presente data, toda a documentação relativa à Oferta;</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comparecer</w:t>
      </w:r>
      <w:proofErr w:type="gramEnd"/>
      <w:r>
        <w:rPr>
          <w:rFonts w:ascii="Arial" w:eastAsia="Arial Unicode MS" w:hAnsi="Arial" w:cs="Arial"/>
          <w:w w:val="0"/>
          <w:sz w:val="22"/>
          <w:szCs w:val="22"/>
        </w:rPr>
        <w:t xml:space="preserve"> às Assembleias Gerais de Debenturistas sempre que solicitado e convocado nos prazos previstos nesta Escritura de Emissão; </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sz w:val="22"/>
          <w:szCs w:val="22"/>
        </w:rPr>
        <w:t>observar</w:t>
      </w:r>
      <w:proofErr w:type="gramEnd"/>
      <w:r>
        <w:rPr>
          <w:rFonts w:ascii="Arial" w:eastAsia="Arial Unicode MS" w:hAnsi="Arial" w:cs="Arial"/>
          <w:sz w:val="22"/>
          <w:szCs w:val="22"/>
        </w:rPr>
        <w:t xml:space="preserve">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rsidR="00B841DE" w:rsidRDefault="00B841DE">
      <w:pPr>
        <w:tabs>
          <w:tab w:val="left" w:pos="142"/>
          <w:tab w:val="left" w:pos="720"/>
        </w:tabs>
        <w:spacing w:line="300" w:lineRule="exact"/>
        <w:ind w:left="720"/>
        <w:jc w:val="both"/>
        <w:rPr>
          <w:rFonts w:ascii="Arial" w:eastAsia="Arial Unicode MS" w:hAnsi="Arial" w:cs="Arial"/>
          <w:sz w:val="22"/>
          <w:szCs w:val="22"/>
        </w:rPr>
      </w:pPr>
    </w:p>
    <w:p w:rsidR="00B841DE" w:rsidRDefault="00947B29">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sz w:val="22"/>
          <w:szCs w:val="22"/>
        </w:rPr>
        <w:t xml:space="preserve"> </w:t>
      </w:r>
      <w:proofErr w:type="spellStart"/>
      <w:r>
        <w:rPr>
          <w:rFonts w:ascii="Arial" w:hAnsi="Arial" w:cs="Arial"/>
          <w:i/>
          <w:sz w:val="22"/>
          <w:szCs w:val="22"/>
        </w:rPr>
        <w:t>Act</w:t>
      </w:r>
      <w:proofErr w:type="spellEnd"/>
      <w:r>
        <w:rPr>
          <w:rFonts w:ascii="Arial" w:hAnsi="Arial" w:cs="Arial"/>
          <w:sz w:val="22"/>
          <w:szCs w:val="22"/>
        </w:rPr>
        <w:t xml:space="preserve"> (FCPA) e pelo </w:t>
      </w:r>
      <w:r>
        <w:rPr>
          <w:rFonts w:ascii="Arial" w:hAnsi="Arial" w:cs="Arial"/>
          <w:i/>
          <w:sz w:val="22"/>
          <w:szCs w:val="22"/>
        </w:rPr>
        <w:t xml:space="preserve">UK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rsidR="00B841DE" w:rsidRDefault="00B841DE">
      <w:pPr>
        <w:tabs>
          <w:tab w:val="left" w:pos="142"/>
          <w:tab w:val="left" w:pos="709"/>
        </w:tabs>
        <w:spacing w:line="300" w:lineRule="exact"/>
        <w:ind w:left="720"/>
        <w:jc w:val="both"/>
        <w:rPr>
          <w:rFonts w:ascii="Arial" w:hAnsi="Arial" w:cs="Arial"/>
          <w:sz w:val="22"/>
          <w:szCs w:val="22"/>
        </w:rPr>
      </w:pPr>
    </w:p>
    <w:p w:rsidR="00B841DE" w:rsidRDefault="00947B29">
      <w:pPr>
        <w:numPr>
          <w:ilvl w:val="0"/>
          <w:numId w:val="4"/>
        </w:numPr>
        <w:tabs>
          <w:tab w:val="left" w:pos="142"/>
          <w:tab w:val="left" w:pos="709"/>
        </w:tabs>
        <w:spacing w:line="300" w:lineRule="exact"/>
        <w:ind w:firstLine="0"/>
        <w:jc w:val="both"/>
        <w:rPr>
          <w:rFonts w:ascii="Arial" w:hAnsi="Arial" w:cs="Arial"/>
          <w:sz w:val="22"/>
          <w:szCs w:val="22"/>
        </w:rPr>
      </w:pPr>
      <w:proofErr w:type="gramStart"/>
      <w:r>
        <w:rPr>
          <w:rFonts w:ascii="Arial" w:hAnsi="Arial" w:cs="Arial"/>
          <w:sz w:val="22"/>
          <w:szCs w:val="22"/>
        </w:rPr>
        <w:t>constituir</w:t>
      </w:r>
      <w:proofErr w:type="gramEnd"/>
      <w:r>
        <w:rPr>
          <w:rFonts w:ascii="Arial" w:hAnsi="Arial" w:cs="Arial"/>
          <w:sz w:val="22"/>
          <w:szCs w:val="22"/>
        </w:rPr>
        <w:t xml:space="preserve"> a Garantia Real na forma e prazos previstos no Instrumento de Garantia. </w:t>
      </w:r>
    </w:p>
    <w:p w:rsidR="00B841DE" w:rsidRDefault="00B841DE">
      <w:pPr>
        <w:tabs>
          <w:tab w:val="left" w:pos="142"/>
          <w:tab w:val="left" w:pos="720"/>
        </w:tabs>
        <w:spacing w:line="300" w:lineRule="exact"/>
        <w:ind w:left="720"/>
        <w:jc w:val="both"/>
        <w:rPr>
          <w:rFonts w:ascii="Arial" w:eastAsia="Arial Unicode MS" w:hAnsi="Arial" w:cs="Arial"/>
          <w:w w:val="0"/>
          <w:sz w:val="22"/>
          <w:szCs w:val="22"/>
        </w:rPr>
      </w:pPr>
    </w:p>
    <w:p w:rsidR="00B841DE" w:rsidRDefault="00947B29">
      <w:pPr>
        <w:keepNext/>
        <w:keepLines/>
        <w:numPr>
          <w:ilvl w:val="0"/>
          <w:numId w:val="3"/>
        </w:numPr>
        <w:spacing w:line="300" w:lineRule="exact"/>
        <w:ind w:left="0" w:firstLine="0"/>
        <w:jc w:val="both"/>
        <w:rPr>
          <w:rFonts w:ascii="Arial" w:eastAsia="Arial Unicode MS" w:hAnsi="Arial" w:cs="Arial"/>
          <w:b/>
          <w:w w:val="0"/>
          <w:sz w:val="22"/>
          <w:szCs w:val="22"/>
        </w:rPr>
      </w:pPr>
      <w:bookmarkStart w:id="223" w:name="_DV_M225"/>
      <w:bookmarkStart w:id="224" w:name="_DV_M230"/>
      <w:bookmarkEnd w:id="223"/>
      <w:bookmarkEnd w:id="224"/>
      <w:r>
        <w:rPr>
          <w:rFonts w:ascii="Arial" w:eastAsia="Arial Unicode MS" w:hAnsi="Arial" w:cs="Arial"/>
          <w:b/>
          <w:w w:val="0"/>
          <w:sz w:val="22"/>
          <w:szCs w:val="22"/>
        </w:rPr>
        <w:t>DO AGENTE FIDUCIÁRIO</w:t>
      </w:r>
      <w:bookmarkStart w:id="225" w:name="_DV_M231"/>
      <w:bookmarkStart w:id="226" w:name="_DV_M232"/>
      <w:bookmarkEnd w:id="225"/>
      <w:bookmarkEnd w:id="226"/>
    </w:p>
    <w:p w:rsidR="00B841DE" w:rsidRDefault="00B841DE">
      <w:pPr>
        <w:spacing w:line="300" w:lineRule="exact"/>
        <w:jc w:val="both"/>
        <w:rPr>
          <w:rFonts w:ascii="Arial" w:eastAsia="Arial Unicode MS" w:hAnsi="Arial" w:cs="Arial"/>
          <w:b/>
          <w:w w:val="0"/>
          <w:sz w:val="22"/>
          <w:szCs w:val="22"/>
        </w:rPr>
      </w:pPr>
    </w:p>
    <w:p w:rsidR="00B841DE" w:rsidRDefault="00947B29">
      <w:pPr>
        <w:spacing w:line="300" w:lineRule="exact"/>
        <w:jc w:val="both"/>
        <w:rPr>
          <w:rFonts w:ascii="Arial" w:eastAsia="Arial Unicode MS" w:hAnsi="Arial" w:cs="Arial"/>
          <w:b/>
          <w:w w:val="0"/>
          <w:sz w:val="22"/>
          <w:szCs w:val="22"/>
        </w:rPr>
      </w:pPr>
      <w:r>
        <w:rPr>
          <w:rFonts w:ascii="Arial" w:eastAsia="Arial Unicode MS" w:hAnsi="Arial" w:cs="Arial"/>
          <w:b/>
          <w:w w:val="0"/>
          <w:sz w:val="22"/>
          <w:szCs w:val="22"/>
        </w:rPr>
        <w:t>[</w:t>
      </w:r>
      <w:r>
        <w:rPr>
          <w:rFonts w:ascii="Arial" w:eastAsia="Arial Unicode MS" w:hAnsi="Arial" w:cs="Arial"/>
          <w:i/>
          <w:w w:val="0"/>
          <w:sz w:val="22"/>
          <w:szCs w:val="22"/>
          <w:highlight w:val="yellow"/>
        </w:rPr>
        <w:t xml:space="preserve">Nota PNA: </w:t>
      </w:r>
      <w:proofErr w:type="spellStart"/>
      <w:r>
        <w:rPr>
          <w:rFonts w:ascii="Arial" w:eastAsia="Arial Unicode MS" w:hAnsi="Arial" w:cs="Arial"/>
          <w:i/>
          <w:w w:val="0"/>
          <w:sz w:val="22"/>
          <w:szCs w:val="22"/>
          <w:highlight w:val="yellow"/>
        </w:rPr>
        <w:t>Clásula</w:t>
      </w:r>
      <w:proofErr w:type="spellEnd"/>
      <w:r>
        <w:rPr>
          <w:rFonts w:ascii="Arial" w:eastAsia="Arial Unicode MS" w:hAnsi="Arial" w:cs="Arial"/>
          <w:i/>
          <w:w w:val="0"/>
          <w:sz w:val="22"/>
          <w:szCs w:val="22"/>
          <w:highlight w:val="yellow"/>
        </w:rPr>
        <w:t xml:space="preserve"> deverá ser revista pelo </w:t>
      </w:r>
      <w:proofErr w:type="gramStart"/>
      <w:r>
        <w:rPr>
          <w:rFonts w:ascii="Arial" w:eastAsia="Arial Unicode MS" w:hAnsi="Arial" w:cs="Arial"/>
          <w:i/>
          <w:w w:val="0"/>
          <w:sz w:val="22"/>
          <w:szCs w:val="22"/>
          <w:highlight w:val="yellow"/>
        </w:rPr>
        <w:t>AF</w:t>
      </w:r>
      <w:r>
        <w:rPr>
          <w:rFonts w:ascii="Arial" w:eastAsia="Arial Unicode MS" w:hAnsi="Arial" w:cs="Arial"/>
          <w:b/>
          <w:w w:val="0"/>
          <w:sz w:val="22"/>
          <w:szCs w:val="22"/>
        </w:rPr>
        <w:t>.]</w:t>
      </w:r>
      <w:proofErr w:type="gramEnd"/>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rsidR="00B841DE" w:rsidRDefault="00B841DE">
      <w:pPr>
        <w:spacing w:line="300" w:lineRule="exact"/>
        <w:jc w:val="both"/>
        <w:rPr>
          <w:rFonts w:ascii="Arial" w:hAnsi="Arial" w:cs="Arial"/>
          <w:spacing w:val="-2"/>
          <w:sz w:val="22"/>
          <w:szCs w:val="22"/>
        </w:rPr>
      </w:pPr>
    </w:p>
    <w:p w:rsidR="00B841DE" w:rsidRDefault="00947B29">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aceita</w:t>
      </w:r>
      <w:proofErr w:type="gramEnd"/>
      <w:r>
        <w:rPr>
          <w:rFonts w:ascii="Arial" w:hAnsi="Arial" w:cs="Arial"/>
          <w:sz w:val="22"/>
          <w:szCs w:val="22"/>
        </w:rPr>
        <w:t xml:space="preserve"> a função para a qual foi nomeado, assumindo integralmente os deveres e atribuições previstas na legislação específica e nesta Escritura de Emissão;</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conhece</w:t>
      </w:r>
      <w:proofErr w:type="gramEnd"/>
      <w:r>
        <w:rPr>
          <w:rFonts w:ascii="Arial" w:hAnsi="Arial" w:cs="Arial"/>
          <w:sz w:val="22"/>
          <w:szCs w:val="22"/>
        </w:rPr>
        <w:t xml:space="preserve"> e aceita integralmente esta Escritura de Emissão, todas suas cláusulas e condições;</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left" w:pos="709"/>
        </w:tabs>
        <w:suppressAutoHyphens/>
        <w:spacing w:line="300" w:lineRule="exact"/>
        <w:ind w:left="0" w:firstLine="0"/>
        <w:jc w:val="both"/>
        <w:rPr>
          <w:rFonts w:ascii="Arial" w:hAnsi="Arial" w:cs="Arial"/>
          <w:w w:val="0"/>
          <w:sz w:val="22"/>
          <w:szCs w:val="22"/>
        </w:rPr>
      </w:pPr>
      <w:proofErr w:type="gramStart"/>
      <w:r>
        <w:rPr>
          <w:rFonts w:ascii="Arial" w:hAnsi="Arial" w:cs="Arial"/>
          <w:sz w:val="22"/>
          <w:szCs w:val="22"/>
        </w:rPr>
        <w:t>está</w:t>
      </w:r>
      <w:proofErr w:type="gramEnd"/>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rsidR="00B841DE" w:rsidRDefault="00B841DE">
      <w:pPr>
        <w:tabs>
          <w:tab w:val="left" w:pos="709"/>
        </w:tabs>
        <w:suppressAutoHyphens/>
        <w:spacing w:line="300" w:lineRule="exact"/>
        <w:jc w:val="both"/>
        <w:rPr>
          <w:rFonts w:ascii="Arial" w:hAnsi="Arial" w:cs="Arial"/>
          <w:w w:val="0"/>
          <w:sz w:val="22"/>
          <w:szCs w:val="22"/>
        </w:rPr>
      </w:pPr>
    </w:p>
    <w:p w:rsidR="00B841DE" w:rsidRDefault="00947B29">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está</w:t>
      </w:r>
      <w:proofErr w:type="gramEnd"/>
      <w:r>
        <w:rPr>
          <w:rFonts w:ascii="Arial" w:hAnsi="Arial" w:cs="Arial"/>
          <w:sz w:val="22"/>
          <w:szCs w:val="22"/>
        </w:rPr>
        <w:t xml:space="preserve"> devidamente autorizado a celebrar esta Escritura de Emissão e a cumprir com suas obrigações aqui previstas, tendo sido satisfeitos todos os requisitos legais e estatutários necessários para tanto;</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celebração desta Escritura de Emissão e o cumprimento de suas obrigações aqui previstas não infringem qualquer obrigação anteriormente assumida pelo Agente Fiduciário;</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se encontra em nenhuma das situações de conflito de interesse previstas no artigo 6º da Instrução CVM 583;</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tem qualquer ligação com a Emissora e/ou com o Fiador que o impeça de exercer suas funções;</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está</w:t>
      </w:r>
      <w:proofErr w:type="gramEnd"/>
      <w:r>
        <w:rPr>
          <w:rFonts w:ascii="Arial" w:hAnsi="Arial" w:cs="Arial"/>
          <w:sz w:val="22"/>
          <w:szCs w:val="22"/>
        </w:rPr>
        <w:t xml:space="preserve">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verificou</w:t>
      </w:r>
      <w:proofErr w:type="gramEnd"/>
      <w:r>
        <w:rPr>
          <w:rFonts w:ascii="Arial" w:hAnsi="Arial" w:cs="Arial"/>
          <w:sz w:val="22"/>
          <w:szCs w:val="22"/>
        </w:rPr>
        <w:t xml:space="preserve"> a veracidade das informações relativas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na Data de Emissão</w:t>
      </w:r>
      <w:r>
        <w:rPr>
          <w:rFonts w:ascii="Arial" w:hAnsi="Arial" w:cs="Arial"/>
          <w:w w:val="0"/>
          <w:sz w:val="22"/>
          <w:szCs w:val="22"/>
        </w:rPr>
        <w:t>, tendo diligenciado para que fossem sanadas as omissões, falhas ou defeitos de que tenha tido conhecimento;</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pessoa que o representa na assinatura desta Escritura de Emissão tem poderes bastantes para tanto;</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w w:val="0"/>
          <w:sz w:val="22"/>
          <w:szCs w:val="22"/>
        </w:rPr>
        <w:t>verificará</w:t>
      </w:r>
      <w:proofErr w:type="gramEnd"/>
      <w:r>
        <w:rPr>
          <w:rFonts w:ascii="Arial" w:hAnsi="Arial" w:cs="Arial"/>
          <w:w w:val="0"/>
          <w:sz w:val="22"/>
          <w:szCs w:val="22"/>
        </w:rPr>
        <w:t>, na forma prevista no inciso X do artigo 11 da Instrução CVM 583, a regularidade da constituição das Garantias, bem como sua suficiência e exequibilidade;</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numPr>
          <w:ilvl w:val="0"/>
          <w:numId w:val="21"/>
        </w:numPr>
        <w:tabs>
          <w:tab w:val="num" w:pos="570"/>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data de assinatura da presente Escritura de Emissão, conforme organograma encaminhado pela Emissora, o Agente Fiduciário identificou que presta serviços de agente fiduciário nas seguintes emissões da Emissora ou de empresas de seu grupo econômico:</w:t>
      </w:r>
    </w:p>
    <w:p w:rsidR="00B841DE" w:rsidRDefault="00B841DE">
      <w:pPr>
        <w:tabs>
          <w:tab w:val="left" w:pos="709"/>
        </w:tabs>
        <w:suppressAutoHyphens/>
        <w:spacing w:line="300" w:lineRule="exact"/>
        <w:jc w:val="both"/>
        <w:rPr>
          <w:rFonts w:ascii="Arial" w:hAnsi="Arial" w:cs="Arial"/>
          <w:sz w:val="22"/>
          <w:szCs w:val="22"/>
        </w:rPr>
      </w:pPr>
    </w:p>
    <w:p w:rsidR="00B841DE" w:rsidRDefault="00947B29">
      <w:pPr>
        <w:tabs>
          <w:tab w:val="left" w:pos="709"/>
        </w:tabs>
        <w:suppressAutoHyphens/>
        <w:spacing w:line="300" w:lineRule="exact"/>
        <w:jc w:val="both"/>
        <w:rPr>
          <w:rFonts w:ascii="Arial" w:hAnsi="Arial" w:cs="Arial"/>
          <w:sz w:val="22"/>
          <w:szCs w:val="22"/>
        </w:rPr>
      </w:pPr>
      <w:r>
        <w:rPr>
          <w:rFonts w:ascii="Arial" w:hAnsi="Arial" w:cs="Arial"/>
          <w:sz w:val="22"/>
          <w:szCs w:val="22"/>
          <w:highlight w:val="yellow"/>
        </w:rPr>
        <w:t>[●] [</w:t>
      </w:r>
      <w:r>
        <w:rPr>
          <w:rFonts w:ascii="Arial" w:hAnsi="Arial" w:cs="Arial"/>
          <w:i/>
          <w:sz w:val="22"/>
          <w:szCs w:val="22"/>
          <w:highlight w:val="yellow"/>
        </w:rPr>
        <w:t xml:space="preserve">Nota PNA: AF, favor </w:t>
      </w:r>
      <w:proofErr w:type="gramStart"/>
      <w:r>
        <w:rPr>
          <w:rFonts w:ascii="Arial" w:hAnsi="Arial" w:cs="Arial"/>
          <w:i/>
          <w:sz w:val="22"/>
          <w:szCs w:val="22"/>
          <w:highlight w:val="yellow"/>
        </w:rPr>
        <w:t>incluir</w:t>
      </w:r>
      <w:r>
        <w:rPr>
          <w:rFonts w:ascii="Arial" w:hAnsi="Arial" w:cs="Arial"/>
          <w:sz w:val="22"/>
          <w:szCs w:val="22"/>
          <w:highlight w:val="yellow"/>
        </w:rPr>
        <w:t>.]</w:t>
      </w:r>
      <w:proofErr w:type="gramEnd"/>
    </w:p>
    <w:p w:rsidR="00B841DE" w:rsidRDefault="00B841DE">
      <w:pPr>
        <w:tabs>
          <w:tab w:val="left" w:pos="709"/>
        </w:tabs>
        <w:suppressAutoHyphens/>
        <w:spacing w:line="300" w:lineRule="exact"/>
        <w:jc w:val="both"/>
        <w:rPr>
          <w:rFonts w:ascii="Arial" w:hAnsi="Arial" w:cs="Arial"/>
          <w:sz w:val="22"/>
          <w:szCs w:val="22"/>
        </w:rPr>
      </w:pPr>
      <w:bookmarkStart w:id="227" w:name="_DV_M270"/>
      <w:bookmarkEnd w:id="227"/>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228" w:name="_DV_M237"/>
      <w:bookmarkEnd w:id="228"/>
      <w:r>
        <w:rPr>
          <w:rFonts w:ascii="Arial" w:hAnsi="Arial" w:cs="Arial"/>
          <w:spacing w:val="-2"/>
          <w:sz w:val="22"/>
          <w:szCs w:val="22"/>
        </w:rPr>
        <w:t>.</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reais) (“</w:t>
      </w:r>
      <w:r>
        <w:rPr>
          <w:rFonts w:ascii="Arial" w:hAnsi="Arial" w:cs="Arial"/>
          <w:spacing w:val="-2"/>
          <w:sz w:val="22"/>
          <w:szCs w:val="22"/>
          <w:u w:val="single"/>
        </w:rPr>
        <w:t>Remuneração do Agente Fiduciário</w:t>
      </w:r>
      <w:r>
        <w:rPr>
          <w:rFonts w:ascii="Arial" w:hAnsi="Arial" w:cs="Arial"/>
          <w:spacing w:val="-2"/>
          <w:sz w:val="22"/>
          <w:szCs w:val="22"/>
        </w:rPr>
        <w:t>”).</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w:t>
      </w:r>
      <w:ins w:id="229" w:author="Heloisa Cristina Dessia Bortoletto" w:date="2019-12-19T12:44:00Z">
        <w:r w:rsidR="00C73769">
          <w:rPr>
            <w:rFonts w:ascii="Arial" w:hAnsi="Arial" w:cs="Arial"/>
            <w:spacing w:val="-2"/>
            <w:sz w:val="22"/>
            <w:szCs w:val="22"/>
          </w:rPr>
          <w:t xml:space="preserve"> dos anos</w:t>
        </w:r>
      </w:ins>
      <w:r>
        <w:rPr>
          <w:rFonts w:ascii="Arial" w:hAnsi="Arial" w:cs="Arial"/>
          <w:spacing w:val="-2"/>
          <w:sz w:val="22"/>
          <w:szCs w:val="22"/>
        </w:rPr>
        <w:t xml:space="preserve"> seguintes no dia 15 do mês subsequente à data de pagamento da primeira parcela. A primeira parcela será devida ainda que a operação não seja integralizada, a título de estruturação e implantação.</w:t>
      </w:r>
    </w:p>
    <w:p w:rsidR="00B841DE" w:rsidRDefault="00B841DE">
      <w:pPr>
        <w:pStyle w:val="PargrafodaLista"/>
        <w:spacing w:line="300" w:lineRule="exact"/>
        <w:rPr>
          <w:rFonts w:ascii="Arial" w:hAnsi="Arial" w:cs="Arial"/>
          <w:spacing w:val="-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Em caso de necessidade de realização de aditamentos aos instrumentos legais relacionados à emissão, será devido ao Agente Fiduciário uma remuneração adicional equivalente a R$ </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reais) por homem-hora dedicado às atividades relacionadas à Emissão, a ser paga no prazo de 5 (cinco) dias após comprovação da entrega, pelo Agente Fiduciário à Emissora de “Relatório de Horas”.</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proofErr w:type="gramStart"/>
      <w:r>
        <w:rPr>
          <w:rFonts w:ascii="Arial" w:hAnsi="Arial" w:cs="Arial"/>
          <w:i/>
          <w:sz w:val="22"/>
          <w:szCs w:val="22"/>
        </w:rPr>
        <w:t>pro</w:t>
      </w:r>
      <w:proofErr w:type="gramEnd"/>
      <w:r>
        <w:rPr>
          <w:rFonts w:ascii="Arial" w:hAnsi="Arial" w:cs="Arial"/>
          <w:i/>
          <w:sz w:val="22"/>
          <w:szCs w:val="22"/>
        </w:rPr>
        <w:t xml:space="preserve"> rata die</w:t>
      </w:r>
      <w:r>
        <w:rPr>
          <w:rFonts w:ascii="Arial" w:hAnsi="Arial" w:cs="Arial"/>
          <w:sz w:val="22"/>
          <w:szCs w:val="22"/>
        </w:rPr>
        <w:t>, se necessário.</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Arial" w:hAnsi="Arial" w:cs="Arial"/>
          <w:i/>
          <w:sz w:val="22"/>
          <w:szCs w:val="22"/>
        </w:rPr>
        <w:t>pro</w:t>
      </w:r>
      <w:proofErr w:type="gramEnd"/>
      <w:r>
        <w:rPr>
          <w:rFonts w:ascii="Arial" w:hAnsi="Arial" w:cs="Arial"/>
          <w:i/>
          <w:sz w:val="22"/>
          <w:szCs w:val="22"/>
        </w:rPr>
        <w:t xml:space="preserve"> rata die</w:t>
      </w:r>
      <w:r>
        <w:rPr>
          <w:rFonts w:ascii="Arial" w:hAnsi="Arial" w:cs="Arial"/>
          <w:sz w:val="22"/>
          <w:szCs w:val="22"/>
        </w:rPr>
        <w:t>.</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proofErr w:type="gramStart"/>
      <w:r>
        <w:rPr>
          <w:rFonts w:ascii="Arial" w:hAnsi="Arial" w:cs="Arial"/>
          <w:i/>
          <w:sz w:val="22"/>
          <w:szCs w:val="22"/>
        </w:rPr>
        <w:t>pro</w:t>
      </w:r>
      <w:proofErr w:type="gramEnd"/>
      <w:r>
        <w:rPr>
          <w:rFonts w:ascii="Arial" w:hAnsi="Arial" w:cs="Arial"/>
          <w:i/>
          <w:sz w:val="22"/>
          <w:szCs w:val="22"/>
        </w:rPr>
        <w:t xml:space="preserve"> rata die</w:t>
      </w:r>
      <w:r>
        <w:rPr>
          <w:rFonts w:ascii="Arial" w:hAnsi="Arial" w:cs="Arial"/>
          <w:sz w:val="22"/>
          <w:szCs w:val="22"/>
        </w:rPr>
        <w:t>.</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Pr>
          <w:rFonts w:ascii="Arial" w:hAnsi="Arial" w:cs="Arial"/>
          <w:sz w:val="22"/>
          <w:szCs w:val="22"/>
        </w:rPr>
        <w:t>da</w:t>
      </w:r>
      <w:proofErr w:type="gramEnd"/>
      <w:r>
        <w:rPr>
          <w:rFonts w:ascii="Arial" w:hAnsi="Arial" w:cs="Arial"/>
          <w:sz w:val="22"/>
          <w:szCs w:val="22"/>
        </w:rPr>
        <w:t xml:space="preserve"> Emissora permanecer em inadimplência com relação ao pagamento desta por um período superior a 30 (trinta) dias, podendo o Agente Fiduciário solicitar garantia dos debenturistas para cobertura do risco de sucumbência.</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rsidR="00B841DE" w:rsidRDefault="00B841DE">
      <w:pPr>
        <w:spacing w:line="300" w:lineRule="exact"/>
        <w:jc w:val="both"/>
        <w:rPr>
          <w:rFonts w:ascii="Arial" w:hAnsi="Arial" w:cs="Arial"/>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rsidR="00B841DE" w:rsidRDefault="00B841DE">
      <w:pPr>
        <w:spacing w:line="300" w:lineRule="exact"/>
        <w:jc w:val="both"/>
        <w:rPr>
          <w:rFonts w:ascii="Arial" w:hAnsi="Arial" w:cs="Arial"/>
          <w:spacing w:val="-2"/>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230" w:name="_DV_M276"/>
      <w:bookmarkEnd w:id="230"/>
      <w:proofErr w:type="gramStart"/>
      <w:r>
        <w:rPr>
          <w:rFonts w:ascii="Arial" w:hAnsi="Arial" w:cs="Arial"/>
          <w:sz w:val="22"/>
          <w:szCs w:val="22"/>
        </w:rPr>
        <w:t>proteger</w:t>
      </w:r>
      <w:proofErr w:type="gramEnd"/>
      <w:r>
        <w:rPr>
          <w:rFonts w:ascii="Arial" w:hAnsi="Arial" w:cs="Arial"/>
          <w:sz w:val="22"/>
          <w:szCs w:val="22"/>
        </w:rPr>
        <w:t xml:space="preserve"> os direitos e interesses dos Debenturistas, empregando, no exercício da função, o cuidado e a diligência que todo homem ativo e probo costuma empregar na administração dos seus próprios bens;</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renunciar</w:t>
      </w:r>
      <w:proofErr w:type="gramEnd"/>
      <w:r>
        <w:rPr>
          <w:rFonts w:ascii="Arial" w:hAnsi="Arial" w:cs="Arial"/>
          <w:sz w:val="22"/>
          <w:szCs w:val="22"/>
        </w:rPr>
        <w:t xml:space="preserve"> à função na hipótese de superveniência de conflitos de interesse ou de qualquer outra modalidade de inaptidão;</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conservar</w:t>
      </w:r>
      <w:proofErr w:type="gramEnd"/>
      <w:r>
        <w:rPr>
          <w:rFonts w:ascii="Arial" w:hAnsi="Arial" w:cs="Arial"/>
          <w:sz w:val="22"/>
          <w:szCs w:val="22"/>
        </w:rPr>
        <w:t xml:space="preserve"> em boa guarda toda a documentação relativa ao exercício de suas funções;</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verificar</w:t>
      </w:r>
      <w:proofErr w:type="gramEnd"/>
      <w:r>
        <w:rPr>
          <w:rFonts w:ascii="Arial" w:hAnsi="Arial" w:cs="Arial"/>
          <w:sz w:val="22"/>
          <w:szCs w:val="22"/>
        </w:rPr>
        <w:t xml:space="preserve">, no momento de aceitar a função, a veracidade das informações relativa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diligenciando para que sejam sanadas as omissões, falhas ou defeitos de que tenha conhecimento;</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diligenciar</w:t>
      </w:r>
      <w:proofErr w:type="gramEnd"/>
      <w:r>
        <w:rPr>
          <w:rFonts w:ascii="Arial" w:hAnsi="Arial" w:cs="Arial"/>
          <w:sz w:val="22"/>
          <w:szCs w:val="22"/>
        </w:rPr>
        <w:t xml:space="preserve">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nos competentes Cartórios de Registro de Títulos e Documentos, adotando, no caso da omissão da Emissora, as medidas eventualmente previstas em lei;</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a observância da periodicidade na prestação das informações obrigatórias, alertando os Debenturistas, no relatório anual de que trata o artigo 15 da Instrução CVM 583, acerca de inconsistências ou omissões de que tenha conhecimento;</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opinar</w:t>
      </w:r>
      <w:proofErr w:type="gramEnd"/>
      <w:r>
        <w:rPr>
          <w:rFonts w:ascii="Arial" w:hAnsi="Arial" w:cs="Arial"/>
          <w:sz w:val="22"/>
          <w:szCs w:val="22"/>
        </w:rPr>
        <w:t xml:space="preserve"> sobre a suficiência das informações constantes das propostas de modificações nas condições das Debêntures;</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solicitar</w:t>
      </w:r>
      <w:proofErr w:type="gramEnd"/>
      <w:r>
        <w:rPr>
          <w:rFonts w:ascii="Arial" w:hAnsi="Arial" w:cs="Arial"/>
          <w:sz w:val="22"/>
          <w:szCs w:val="22"/>
        </w:rPr>
        <w:t>, quando considerar necessário, às expensas da Emissora ou do Fiador, conforme o caso, auditoria extraordinária na Emissora ou no Fiador;</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convocar</w:t>
      </w:r>
      <w:proofErr w:type="gramEnd"/>
      <w:r>
        <w:rPr>
          <w:rFonts w:ascii="Arial" w:hAnsi="Arial" w:cs="Arial"/>
          <w:sz w:val="22"/>
          <w:szCs w:val="22"/>
        </w:rPr>
        <w:t>, quando necessário, a Assembleia Geral de Debenturistas, mediante anúncio publicado, pelo menos três vezes, nos órgãos de imprensa nos quais a Emissora deve efetuar suas publicações, às expensas desta;</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comparecer</w:t>
      </w:r>
      <w:proofErr w:type="gramEnd"/>
      <w:r>
        <w:rPr>
          <w:rFonts w:ascii="Arial" w:hAnsi="Arial" w:cs="Arial"/>
          <w:sz w:val="22"/>
          <w:szCs w:val="22"/>
        </w:rPr>
        <w:t xml:space="preserve"> à Assembleia Geral de Debenturistas a fim de prestar as informações que lhe forem solicitadas;</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elaborar</w:t>
      </w:r>
      <w:proofErr w:type="gramEnd"/>
      <w:r>
        <w:rPr>
          <w:rFonts w:ascii="Arial" w:hAnsi="Arial" w:cs="Arial"/>
          <w:sz w:val="22"/>
          <w:szCs w:val="22"/>
        </w:rPr>
        <w:t xml:space="preserve">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cumprimento</w:t>
      </w:r>
      <w:proofErr w:type="gramEnd"/>
      <w:r>
        <w:rPr>
          <w:rFonts w:ascii="Arial" w:hAnsi="Arial" w:cs="Arial"/>
          <w:sz w:val="22"/>
          <w:szCs w:val="22"/>
        </w:rPr>
        <w:t xml:space="preserve"> pela Emissora de suas obrigações de prestação de informações periódicas, indicando as inconsistências ou omissões de que tenha conhecimento;</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alterações</w:t>
      </w:r>
      <w:proofErr w:type="gramEnd"/>
      <w:r>
        <w:rPr>
          <w:rFonts w:ascii="Arial" w:hAnsi="Arial" w:cs="Arial"/>
          <w:sz w:val="22"/>
          <w:szCs w:val="22"/>
        </w:rPr>
        <w:t xml:space="preserve"> estatutárias ocorridas no período com efeitos relevantes para os Debenturistas;</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comentários</w:t>
      </w:r>
      <w:proofErr w:type="gramEnd"/>
      <w:r>
        <w:rPr>
          <w:rFonts w:ascii="Arial" w:hAnsi="Arial" w:cs="Arial"/>
          <w:sz w:val="22"/>
          <w:szCs w:val="22"/>
        </w:rPr>
        <w:t xml:space="preserve"> sobre as demonstrações financeiras e de estrutura de capital da Emissora relacionados a cláusulas contratuais destinadas a proteger os Debenturistas e que estabelecem condições que não devem ser descumpridas pela Emissora;</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quantidade</w:t>
      </w:r>
      <w:proofErr w:type="gramEnd"/>
      <w:r>
        <w:rPr>
          <w:rFonts w:ascii="Arial" w:hAnsi="Arial" w:cs="Arial"/>
          <w:sz w:val="22"/>
          <w:szCs w:val="22"/>
        </w:rPr>
        <w:t xml:space="preserve"> de Debêntures emitidas, quantidade de Debêntures em circulação e saldo cancelado no período;</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resgate</w:t>
      </w:r>
      <w:proofErr w:type="gramEnd"/>
      <w:r>
        <w:rPr>
          <w:rFonts w:ascii="Arial" w:hAnsi="Arial" w:cs="Arial"/>
          <w:sz w:val="22"/>
          <w:szCs w:val="22"/>
        </w:rPr>
        <w:t xml:space="preserve"> (observado os termos desta Escritura de Emissão), amortização, conversão, repactuação e pagamento de juros das Debêntures realizados no período;</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acompanhamento</w:t>
      </w:r>
      <w:proofErr w:type="gramEnd"/>
      <w:r>
        <w:rPr>
          <w:rFonts w:ascii="Arial" w:hAnsi="Arial" w:cs="Arial"/>
          <w:sz w:val="22"/>
          <w:szCs w:val="22"/>
        </w:rPr>
        <w:t xml:space="preserve"> da destinação dos recursos captados por meio da emissão das Debêntures, de acordo com os dados obtidos junto aos administradores da Emissora;</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relação</w:t>
      </w:r>
      <w:proofErr w:type="gramEnd"/>
      <w:r>
        <w:rPr>
          <w:rFonts w:ascii="Arial" w:hAnsi="Arial" w:cs="Arial"/>
          <w:sz w:val="22"/>
          <w:szCs w:val="22"/>
        </w:rPr>
        <w:t xml:space="preserve"> dos bens e valores entregues à administração do Agente Fiduciário, quando houver;</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cumprimento</w:t>
      </w:r>
      <w:proofErr w:type="gramEnd"/>
      <w:r>
        <w:rPr>
          <w:rFonts w:ascii="Arial" w:hAnsi="Arial" w:cs="Arial"/>
          <w:sz w:val="22"/>
          <w:szCs w:val="22"/>
        </w:rPr>
        <w:t xml:space="preserve"> de outras obrigações assumidas pela Emissora e/ou pelo Fiador nesta Escritura de Emissão;</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manutenção</w:t>
      </w:r>
      <w:proofErr w:type="gramEnd"/>
      <w:r>
        <w:rPr>
          <w:rFonts w:ascii="Arial" w:hAnsi="Arial" w:cs="Arial"/>
          <w:sz w:val="22"/>
          <w:szCs w:val="22"/>
        </w:rPr>
        <w:t xml:space="preserve"> da suficiência e exequibilidade das garantias;</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existência</w:t>
      </w:r>
      <w:proofErr w:type="gramEnd"/>
      <w:r>
        <w:rPr>
          <w:rFonts w:ascii="Arial" w:hAnsi="Arial" w:cs="Arial"/>
          <w:sz w:val="22"/>
          <w:szCs w:val="22"/>
        </w:rPr>
        <w:t xml:space="preserve">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denominação</w:t>
      </w:r>
      <w:proofErr w:type="gramEnd"/>
      <w:r>
        <w:rPr>
          <w:rFonts w:ascii="Arial" w:hAnsi="Arial" w:cs="Arial"/>
          <w:sz w:val="22"/>
          <w:szCs w:val="22"/>
        </w:rPr>
        <w:t xml:space="preserve"> da companhia ofertante;</w:t>
      </w:r>
    </w:p>
    <w:p w:rsidR="00B841DE" w:rsidRDefault="00947B29">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valor</w:t>
      </w:r>
      <w:proofErr w:type="gramEnd"/>
      <w:r>
        <w:rPr>
          <w:rFonts w:ascii="Arial" w:hAnsi="Arial" w:cs="Arial"/>
          <w:sz w:val="22"/>
          <w:szCs w:val="22"/>
        </w:rPr>
        <w:t xml:space="preserve"> da emissão;</w:t>
      </w:r>
    </w:p>
    <w:p w:rsidR="00B841DE" w:rsidRDefault="00947B29">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quantidade</w:t>
      </w:r>
      <w:proofErr w:type="gramEnd"/>
      <w:r>
        <w:rPr>
          <w:rFonts w:ascii="Arial" w:hAnsi="Arial" w:cs="Arial"/>
          <w:sz w:val="22"/>
          <w:szCs w:val="22"/>
        </w:rPr>
        <w:t xml:space="preserve"> de debêntures emitidas;</w:t>
      </w:r>
    </w:p>
    <w:p w:rsidR="00B841DE" w:rsidRDefault="00947B29">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espécie</w:t>
      </w:r>
      <w:proofErr w:type="gramEnd"/>
      <w:r>
        <w:rPr>
          <w:rFonts w:ascii="Arial" w:hAnsi="Arial" w:cs="Arial"/>
          <w:sz w:val="22"/>
          <w:szCs w:val="22"/>
        </w:rPr>
        <w:t xml:space="preserve"> e garantias;</w:t>
      </w:r>
    </w:p>
    <w:p w:rsidR="00B841DE" w:rsidRDefault="00947B29">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prazo</w:t>
      </w:r>
      <w:proofErr w:type="gramEnd"/>
      <w:r>
        <w:rPr>
          <w:rFonts w:ascii="Arial" w:hAnsi="Arial" w:cs="Arial"/>
          <w:sz w:val="22"/>
          <w:szCs w:val="22"/>
        </w:rPr>
        <w:t xml:space="preserve"> de vencimento e taxa de juros; e</w:t>
      </w:r>
    </w:p>
    <w:p w:rsidR="00B841DE" w:rsidRDefault="00947B29">
      <w:pPr>
        <w:numPr>
          <w:ilvl w:val="2"/>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inadimplemento</w:t>
      </w:r>
      <w:proofErr w:type="gramEnd"/>
      <w:r>
        <w:rPr>
          <w:rFonts w:ascii="Arial" w:hAnsi="Arial" w:cs="Arial"/>
          <w:sz w:val="22"/>
          <w:szCs w:val="22"/>
        </w:rPr>
        <w:t xml:space="preserve"> no período;</w:t>
      </w:r>
    </w:p>
    <w:p w:rsidR="00B841DE" w:rsidRDefault="00B841DE">
      <w:pPr>
        <w:tabs>
          <w:tab w:val="left" w:pos="709"/>
        </w:tabs>
        <w:suppressAutoHyphens/>
        <w:spacing w:line="300" w:lineRule="exact"/>
        <w:ind w:left="2160"/>
        <w:jc w:val="both"/>
        <w:rPr>
          <w:rFonts w:ascii="Arial" w:hAnsi="Arial" w:cs="Arial"/>
          <w:sz w:val="22"/>
          <w:szCs w:val="22"/>
        </w:rPr>
      </w:pPr>
    </w:p>
    <w:p w:rsidR="00B841DE" w:rsidRDefault="00947B29">
      <w:pPr>
        <w:numPr>
          <w:ilvl w:val="1"/>
          <w:numId w:val="22"/>
        </w:numPr>
        <w:tabs>
          <w:tab w:val="left" w:pos="709"/>
        </w:tabs>
        <w:suppressAutoHyphens/>
        <w:spacing w:line="300" w:lineRule="exact"/>
        <w:jc w:val="both"/>
        <w:rPr>
          <w:rFonts w:ascii="Arial" w:hAnsi="Arial" w:cs="Arial"/>
          <w:sz w:val="22"/>
          <w:szCs w:val="22"/>
        </w:rPr>
      </w:pPr>
      <w:proofErr w:type="gramStart"/>
      <w:r>
        <w:rPr>
          <w:rFonts w:ascii="Arial" w:hAnsi="Arial" w:cs="Arial"/>
          <w:sz w:val="22"/>
          <w:szCs w:val="22"/>
        </w:rPr>
        <w:t>declaração</w:t>
      </w:r>
      <w:proofErr w:type="gramEnd"/>
      <w:r>
        <w:rPr>
          <w:rFonts w:ascii="Arial" w:hAnsi="Arial" w:cs="Arial"/>
          <w:sz w:val="22"/>
          <w:szCs w:val="22"/>
        </w:rPr>
        <w:t xml:space="preserve"> sobre sua aptidão para continuar exercendo a função de agente fiduciário da Emissão;</w:t>
      </w:r>
    </w:p>
    <w:p w:rsidR="00B841DE" w:rsidRDefault="00B841DE">
      <w:pPr>
        <w:tabs>
          <w:tab w:val="left" w:pos="709"/>
        </w:tabs>
        <w:suppressAutoHyphens/>
        <w:spacing w:line="300" w:lineRule="exact"/>
        <w:ind w:left="1440"/>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231" w:name="_Ref264235710"/>
      <w:proofErr w:type="gramStart"/>
      <w:r>
        <w:rPr>
          <w:rFonts w:ascii="Arial" w:hAnsi="Arial" w:cs="Arial"/>
          <w:sz w:val="22"/>
          <w:szCs w:val="22"/>
        </w:rPr>
        <w:t>disponibilizar</w:t>
      </w:r>
      <w:proofErr w:type="gramEnd"/>
      <w:r>
        <w:rPr>
          <w:rFonts w:ascii="Arial" w:hAnsi="Arial" w:cs="Arial"/>
          <w:sz w:val="22"/>
          <w:szCs w:val="22"/>
        </w:rPr>
        <w:t xml:space="preserve"> o relatório de que trata a alínea “(l)” acima em sua página na rede mundial de computadores, no prazo máximo de 4 (quatro) meses a contar do encerramento do exercício social da Emissora;</w:t>
      </w:r>
      <w:bookmarkEnd w:id="231"/>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manter atualizada a relação dos Debenturistas e seus endereços, mediante, inclusive, solicitação de informações junto à Emissora, ao Banco Liquidante, ao </w:t>
      </w:r>
      <w:proofErr w:type="spellStart"/>
      <w:r>
        <w:rPr>
          <w:rFonts w:ascii="Arial" w:hAnsi="Arial" w:cs="Arial"/>
          <w:sz w:val="22"/>
          <w:szCs w:val="22"/>
        </w:rPr>
        <w:t>Escriturador</w:t>
      </w:r>
      <w:proofErr w:type="spellEnd"/>
      <w:r>
        <w:rPr>
          <w:rFonts w:ascii="Arial" w:hAnsi="Arial" w:cs="Arial"/>
          <w:sz w:val="22"/>
          <w:szCs w:val="22"/>
        </w:rPr>
        <w:t xml:space="preserve"> e à B3, sendo que, para fins de atendimento ao disposto neste inciso, a Emissora e os Debenturistas, mediante subscrição e integralização das Debêntures, expressamente autorizam, desde já, a B3, o Banco Liquidante e o </w:t>
      </w:r>
      <w:proofErr w:type="spellStart"/>
      <w:r>
        <w:rPr>
          <w:rFonts w:ascii="Arial" w:hAnsi="Arial" w:cs="Arial"/>
          <w:sz w:val="22"/>
          <w:szCs w:val="22"/>
        </w:rPr>
        <w:t>Escriturador</w:t>
      </w:r>
      <w:proofErr w:type="spellEnd"/>
      <w:r>
        <w:rPr>
          <w:rFonts w:ascii="Arial" w:hAnsi="Arial" w:cs="Arial"/>
          <w:sz w:val="22"/>
          <w:szCs w:val="22"/>
        </w:rPr>
        <w:t xml:space="preserve"> a atenderem quaisquer solicitações feitas pelo Agente Fiduciário, inclusive referente à divulgação, a qualquer momento, da posição da titularidade da Debênture;</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fiscalizar</w:t>
      </w:r>
      <w:proofErr w:type="gramEnd"/>
      <w:r>
        <w:rPr>
          <w:rFonts w:ascii="Arial" w:hAnsi="Arial" w:cs="Arial"/>
          <w:sz w:val="22"/>
          <w:szCs w:val="22"/>
        </w:rPr>
        <w:t xml:space="preserve"> o cumprimento das cláusulas constantes desta Escritura de Emissão e todas aquelas impositivas de obrigações de fazer e não fazer;</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opinar</w:t>
      </w:r>
      <w:proofErr w:type="gramEnd"/>
      <w:r>
        <w:rPr>
          <w:rFonts w:ascii="Arial" w:hAnsi="Arial" w:cs="Arial"/>
          <w:sz w:val="22"/>
          <w:szCs w:val="22"/>
        </w:rPr>
        <w:t xml:space="preserve"> sobre a suficiência das informações constantes de eventuais propostas de modificações nas condições das Debêntures;</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disponibilizar</w:t>
      </w:r>
      <w:proofErr w:type="gramEnd"/>
      <w:r>
        <w:rPr>
          <w:rFonts w:ascii="Arial" w:hAnsi="Arial" w:cs="Arial"/>
          <w:sz w:val="22"/>
          <w:szCs w:val="22"/>
        </w:rPr>
        <w:t xml:space="preserve"> aos Debenturistas e demais participantes do mercado, em sua central de atendimento e/ou website, o cálculo do valor unitário das Debêntures, a ser calculado pela Emissora em conjunto pelo Agente Fiduciário;</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com o Banco Liquidante em cada data de pagamento, o integral e pontual pagamento dos valores devidos, conforme estipulado na presente Escritura de Emissão; e</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a manutenção do </w:t>
      </w:r>
      <w:proofErr w:type="spellStart"/>
      <w:r>
        <w:rPr>
          <w:rFonts w:ascii="Arial" w:eastAsia="Arial Unicode MS" w:hAnsi="Arial" w:cs="Arial"/>
          <w:i/>
          <w:w w:val="0"/>
          <w:sz w:val="22"/>
          <w:szCs w:val="22"/>
        </w:rPr>
        <w:t>Covenant</w:t>
      </w:r>
      <w:proofErr w:type="spellEnd"/>
      <w:r>
        <w:rPr>
          <w:rFonts w:ascii="Arial" w:eastAsia="Arial Unicode MS" w:hAnsi="Arial" w:cs="Arial"/>
          <w:i/>
          <w:w w:val="0"/>
          <w:sz w:val="22"/>
          <w:szCs w:val="22"/>
        </w:rPr>
        <w:t xml:space="preserve"> Financeiro</w:t>
      </w:r>
      <w:r>
        <w:rPr>
          <w:rFonts w:ascii="Arial" w:hAnsi="Arial" w:cs="Arial"/>
          <w:sz w:val="22"/>
          <w:szCs w:val="22"/>
        </w:rPr>
        <w:t>, podendo o Agente Fiduciário solicitar à Emissora ou à Fiadora todos os eventuais esclarecimentos adicionais que se façam necessários.</w:t>
      </w:r>
    </w:p>
    <w:p w:rsidR="00B841DE" w:rsidRDefault="00B841DE">
      <w:pPr>
        <w:tabs>
          <w:tab w:val="left" w:pos="567"/>
          <w:tab w:val="left" w:pos="709"/>
        </w:tabs>
        <w:suppressAutoHyphens/>
        <w:spacing w:line="300" w:lineRule="exact"/>
        <w:jc w:val="both"/>
        <w:rPr>
          <w:rFonts w:ascii="Arial" w:hAnsi="Arial" w:cs="Arial"/>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pode se balizar nas informações que lhe forem disponibilizadas pela Emissora e pelo </w:t>
      </w:r>
      <w:r>
        <w:rPr>
          <w:rFonts w:ascii="Arial" w:hAnsi="Arial" w:cs="Arial"/>
          <w:sz w:val="22"/>
          <w:szCs w:val="22"/>
        </w:rPr>
        <w:t>Fiador</w:t>
      </w:r>
      <w:r>
        <w:rPr>
          <w:rFonts w:ascii="Arial" w:hAnsi="Arial" w:cs="Arial"/>
          <w:spacing w:val="-2"/>
          <w:sz w:val="22"/>
          <w:szCs w:val="22"/>
        </w:rPr>
        <w:t xml:space="preserve"> para acompanhar o atendimento do </w:t>
      </w:r>
      <w:proofErr w:type="spellStart"/>
      <w:r>
        <w:rPr>
          <w:rFonts w:ascii="Arial" w:hAnsi="Arial" w:cs="Arial"/>
          <w:i/>
          <w:spacing w:val="-2"/>
          <w:sz w:val="22"/>
          <w:szCs w:val="22"/>
        </w:rPr>
        <w:t>Covenant</w:t>
      </w:r>
      <w:proofErr w:type="spellEnd"/>
      <w:r>
        <w:rPr>
          <w:rFonts w:ascii="Arial" w:hAnsi="Arial" w:cs="Arial"/>
          <w:i/>
          <w:spacing w:val="-2"/>
          <w:sz w:val="22"/>
          <w:szCs w:val="22"/>
        </w:rPr>
        <w:t xml:space="preserve"> Financeiro</w:t>
      </w:r>
      <w:r>
        <w:rPr>
          <w:rFonts w:ascii="Arial" w:hAnsi="Arial" w:cs="Arial"/>
          <w:spacing w:val="-2"/>
          <w:sz w:val="22"/>
          <w:szCs w:val="22"/>
        </w:rPr>
        <w:t>.</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rsidR="00B841DE" w:rsidRDefault="00B841DE">
      <w:pPr>
        <w:spacing w:line="300" w:lineRule="exact"/>
        <w:jc w:val="both"/>
        <w:rPr>
          <w:rFonts w:ascii="Arial" w:hAnsi="Arial" w:cs="Arial"/>
          <w:sz w:val="22"/>
          <w:szCs w:val="22"/>
        </w:rPr>
      </w:pPr>
    </w:p>
    <w:p w:rsidR="00B841DE" w:rsidRDefault="00947B29">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rsidR="00B841DE" w:rsidRDefault="00B841DE">
      <w:pPr>
        <w:spacing w:line="300" w:lineRule="exact"/>
        <w:jc w:val="both"/>
        <w:rPr>
          <w:rFonts w:ascii="Arial" w:hAnsi="Arial" w:cs="Arial"/>
          <w:spacing w:val="-2"/>
          <w:sz w:val="22"/>
          <w:szCs w:val="22"/>
        </w:rPr>
      </w:pPr>
    </w:p>
    <w:p w:rsidR="00B841DE" w:rsidRDefault="00947B29">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rsidR="00B841DE" w:rsidRDefault="00B841DE">
      <w:pPr>
        <w:spacing w:line="300" w:lineRule="exact"/>
        <w:jc w:val="both"/>
        <w:rPr>
          <w:rFonts w:ascii="Arial" w:hAnsi="Arial" w:cs="Arial"/>
          <w:sz w:val="22"/>
          <w:szCs w:val="22"/>
        </w:rPr>
      </w:pPr>
    </w:p>
    <w:p w:rsidR="00B841DE" w:rsidRDefault="00947B29">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Pr>
          <w:rFonts w:ascii="Arial" w:hAnsi="Arial" w:cs="Arial"/>
          <w:i/>
          <w:sz w:val="22"/>
          <w:szCs w:val="22"/>
        </w:rPr>
        <w:t>pro</w:t>
      </w:r>
      <w:proofErr w:type="gramEnd"/>
      <w:r>
        <w:rPr>
          <w:rFonts w:ascii="Arial" w:hAnsi="Arial" w:cs="Arial"/>
          <w:i/>
          <w:sz w:val="22"/>
          <w:szCs w:val="22"/>
        </w:rPr>
        <w:t xml:space="preserve"> rata </w:t>
      </w:r>
      <w:proofErr w:type="spellStart"/>
      <w:r>
        <w:rPr>
          <w:rFonts w:ascii="Arial" w:hAnsi="Arial" w:cs="Arial"/>
          <w:i/>
          <w:sz w:val="22"/>
          <w:szCs w:val="22"/>
        </w:rPr>
        <w:t>temporis</w:t>
      </w:r>
      <w:proofErr w:type="spellEnd"/>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substituição do Agente Fiduciário em caráter permanente deverá ser objeto de aditamento à Escritura de Emissão, que deverá ser registrado nos termos do item 2.3. </w:t>
      </w:r>
      <w:proofErr w:type="gramStart"/>
      <w:r>
        <w:rPr>
          <w:rFonts w:ascii="Arial" w:hAnsi="Arial" w:cs="Arial"/>
          <w:sz w:val="22"/>
          <w:szCs w:val="22"/>
        </w:rPr>
        <w:t>acima</w:t>
      </w:r>
      <w:proofErr w:type="gramEnd"/>
      <w:r>
        <w:rPr>
          <w:rFonts w:ascii="Arial" w:hAnsi="Arial" w:cs="Arial"/>
          <w:sz w:val="22"/>
          <w:szCs w:val="22"/>
        </w:rPr>
        <w:t>.</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O Agente Fiduciário substituto deverá, imediatamente após sua nomeação, comunicá-la aos Debenturistas em forma de aviso nos termos do item 4.12. </w:t>
      </w:r>
      <w:proofErr w:type="gramStart"/>
      <w:r>
        <w:rPr>
          <w:rFonts w:ascii="Arial" w:hAnsi="Arial" w:cs="Arial"/>
          <w:sz w:val="22"/>
          <w:szCs w:val="22"/>
        </w:rPr>
        <w:t>acima</w:t>
      </w:r>
      <w:proofErr w:type="gramEnd"/>
      <w:r>
        <w:rPr>
          <w:rFonts w:ascii="Arial" w:hAnsi="Arial" w:cs="Arial"/>
          <w:sz w:val="22"/>
          <w:szCs w:val="22"/>
        </w:rPr>
        <w:t>.</w:t>
      </w:r>
    </w:p>
    <w:p w:rsidR="00B841DE" w:rsidRDefault="00B841DE">
      <w:pPr>
        <w:spacing w:line="300" w:lineRule="exact"/>
        <w:jc w:val="both"/>
        <w:rPr>
          <w:rFonts w:ascii="Arial" w:hAnsi="Arial" w:cs="Arial"/>
          <w:sz w:val="22"/>
          <w:szCs w:val="22"/>
        </w:rPr>
      </w:pPr>
    </w:p>
    <w:p w:rsidR="00B841DE" w:rsidRDefault="00947B29">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rsidR="00B841DE" w:rsidRDefault="00B841DE">
      <w:pPr>
        <w:spacing w:line="300" w:lineRule="exact"/>
        <w:jc w:val="both"/>
        <w:rPr>
          <w:rFonts w:ascii="Arial" w:eastAsia="Arial Unicode MS" w:hAnsi="Arial" w:cs="Arial"/>
          <w:w w:val="0"/>
          <w:sz w:val="22"/>
          <w:szCs w:val="22"/>
        </w:rPr>
      </w:pPr>
    </w:p>
    <w:p w:rsidR="00B841DE" w:rsidRDefault="00947B29">
      <w:pPr>
        <w:keepNext/>
        <w:keepLines/>
        <w:numPr>
          <w:ilvl w:val="0"/>
          <w:numId w:val="3"/>
        </w:numPr>
        <w:spacing w:line="300" w:lineRule="exact"/>
        <w:ind w:left="0" w:firstLine="0"/>
        <w:jc w:val="both"/>
        <w:rPr>
          <w:rFonts w:ascii="Arial" w:eastAsia="Arial Unicode MS" w:hAnsi="Arial" w:cs="Arial"/>
          <w:b/>
          <w:w w:val="0"/>
          <w:sz w:val="22"/>
          <w:szCs w:val="22"/>
        </w:rPr>
      </w:pPr>
      <w:bookmarkStart w:id="232" w:name="_Ref264238347"/>
      <w:r>
        <w:rPr>
          <w:rFonts w:ascii="Arial" w:hAnsi="Arial" w:cs="Arial"/>
          <w:b/>
          <w:w w:val="0"/>
          <w:sz w:val="22"/>
          <w:szCs w:val="22"/>
        </w:rPr>
        <w:t>DA ASSEMBLEIA GERAL DE DEBENTURISTAS</w:t>
      </w:r>
      <w:bookmarkStart w:id="233" w:name="_DV_C607"/>
      <w:bookmarkEnd w:id="232"/>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233"/>
    </w:p>
    <w:p w:rsidR="00B841DE" w:rsidRDefault="00B841DE">
      <w:pPr>
        <w:spacing w:line="300" w:lineRule="exact"/>
        <w:jc w:val="both"/>
        <w:rPr>
          <w:rStyle w:val="DeltaViewInsertion"/>
          <w:rFonts w:ascii="Arial" w:eastAsia="Arial Unicode MS" w:hAnsi="Arial" w:cs="Arial"/>
          <w:b/>
          <w:color w:val="auto"/>
          <w:w w:val="0"/>
          <w:sz w:val="22"/>
          <w:szCs w:val="22"/>
          <w:u w:val="none"/>
        </w:rPr>
      </w:pPr>
    </w:p>
    <w:p w:rsidR="00B841DE" w:rsidRDefault="00947B29">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234" w:name="_DV_M375"/>
      <w:bookmarkEnd w:id="234"/>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235" w:name="_DV_M376"/>
      <w:bookmarkEnd w:id="235"/>
      <w:r>
        <w:rPr>
          <w:rFonts w:ascii="Arial" w:eastAsia="Arial Unicode MS" w:hAnsi="Arial" w:cs="Arial"/>
          <w:w w:val="0"/>
          <w:sz w:val="22"/>
          <w:szCs w:val="22"/>
        </w:rPr>
        <w:t xml:space="preserve"> pelo Agente Fiduciário</w:t>
      </w:r>
      <w:bookmarkStart w:id="236" w:name="_DV_C615"/>
      <w:r>
        <w:rPr>
          <w:rFonts w:ascii="Arial" w:eastAsia="Arial Unicode MS" w:hAnsi="Arial" w:cs="Arial"/>
          <w:w w:val="0"/>
          <w:sz w:val="22"/>
          <w:szCs w:val="22"/>
        </w:rPr>
        <w:t xml:space="preserve">; </w:t>
      </w:r>
      <w:bookmarkStart w:id="237" w:name="_DV_M377"/>
      <w:bookmarkEnd w:id="236"/>
      <w:bookmarkEnd w:id="237"/>
      <w:r>
        <w:rPr>
          <w:rFonts w:ascii="Arial" w:eastAsia="Arial Unicode MS" w:hAnsi="Arial" w:cs="Arial"/>
          <w:w w:val="0"/>
          <w:sz w:val="22"/>
          <w:szCs w:val="22"/>
        </w:rPr>
        <w:t>(</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pela Emissora</w:t>
      </w:r>
      <w:bookmarkStart w:id="238" w:name="_DV_M378"/>
      <w:bookmarkEnd w:id="238"/>
      <w:r>
        <w:rPr>
          <w:rFonts w:ascii="Arial" w:eastAsia="Arial Unicode MS" w:hAnsi="Arial" w:cs="Arial"/>
          <w:w w:val="0"/>
          <w:sz w:val="22"/>
          <w:szCs w:val="22"/>
        </w:rPr>
        <w:t>;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xml:space="preserve">)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239" w:name="_DV_C619"/>
      <w:r>
        <w:rPr>
          <w:rFonts w:ascii="Arial" w:eastAsia="Arial Unicode MS" w:hAnsi="Arial" w:cs="Arial"/>
          <w:w w:val="0"/>
          <w:sz w:val="22"/>
          <w:szCs w:val="22"/>
        </w:rPr>
        <w:t>; ou</w:t>
      </w:r>
      <w:bookmarkStart w:id="240" w:name="_DV_M379"/>
      <w:bookmarkStart w:id="241" w:name="_DV_M380"/>
      <w:bookmarkEnd w:id="239"/>
      <w:bookmarkEnd w:id="240"/>
      <w:bookmarkEnd w:id="241"/>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pela CVM.</w:t>
      </w:r>
      <w:bookmarkStart w:id="242" w:name="_DV_M382"/>
      <w:bookmarkEnd w:id="242"/>
    </w:p>
    <w:p w:rsidR="00B841DE" w:rsidRDefault="00B841DE">
      <w:pPr>
        <w:pStyle w:val="PargrafodaLista"/>
        <w:spacing w:line="300" w:lineRule="exact"/>
        <w:rPr>
          <w:rFonts w:ascii="Arial" w:eastAsia="Arial Unicode MS" w:hAnsi="Arial" w:cs="Arial"/>
          <w:b/>
          <w:w w:val="0"/>
        </w:rPr>
      </w:pPr>
    </w:p>
    <w:p w:rsidR="00B841DE" w:rsidRDefault="00947B29">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w:t>
      </w:r>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243" w:name="_DV_M384"/>
      <w:bookmarkEnd w:id="243"/>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w:t>
      </w:r>
    </w:p>
    <w:p w:rsidR="00B841DE" w:rsidRDefault="00B841DE">
      <w:pPr>
        <w:spacing w:line="300" w:lineRule="exact"/>
        <w:jc w:val="both"/>
        <w:rPr>
          <w:rFonts w:ascii="Arial" w:eastAsia="Arial Unicode MS" w:hAnsi="Arial" w:cs="Arial"/>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seguintes deliberações dependerão de aprovação de Debenturistas que representem, no mínimo, 90% (noventa por cento) das Debêntures em Circulação: (i) liberação ou substituição de quaisquer garantias previstas nesta Escritura de Emissão;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a exclusão de hipótese de vencimento antecipado ou alteração nas cláusulas ou condições de vencimento antecipado das Debêntures;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alteração de quórum previsto nesta Escritura de Emissão;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alteração dos Juros Remuneratórios; (v) alteração de quaisquer datas de pagamento de quaisquer valores previstos nesta Escritura de Emissão devidos aos Debenturistas; (vi) alteração do prazo de vigência das Debêntures;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criação de evento de repactuação; (</w:t>
      </w:r>
      <w:proofErr w:type="spellStart"/>
      <w:r>
        <w:rPr>
          <w:rFonts w:ascii="Arial" w:eastAsia="Arial Unicode MS" w:hAnsi="Arial" w:cs="Arial"/>
          <w:w w:val="0"/>
          <w:sz w:val="22"/>
          <w:szCs w:val="22"/>
        </w:rPr>
        <w:t>viii</w:t>
      </w:r>
      <w:proofErr w:type="spellEnd"/>
      <w:r>
        <w:rPr>
          <w:rFonts w:ascii="Arial" w:eastAsia="Arial Unicode MS" w:hAnsi="Arial" w:cs="Arial"/>
          <w:w w:val="0"/>
          <w:sz w:val="22"/>
          <w:szCs w:val="22"/>
        </w:rPr>
        <w:t>) alteração das disposições relativas a aquisição antecipada facultativa; (</w:t>
      </w:r>
      <w:proofErr w:type="spellStart"/>
      <w:r>
        <w:rPr>
          <w:rFonts w:ascii="Arial" w:eastAsia="Arial Unicode MS" w:hAnsi="Arial" w:cs="Arial"/>
          <w:w w:val="0"/>
          <w:sz w:val="22"/>
          <w:szCs w:val="22"/>
        </w:rPr>
        <w:t>ix</w:t>
      </w:r>
      <w:proofErr w:type="spellEnd"/>
      <w:r>
        <w:rPr>
          <w:rFonts w:ascii="Arial" w:eastAsia="Arial Unicode MS" w:hAnsi="Arial" w:cs="Arial"/>
          <w:w w:val="0"/>
          <w:sz w:val="22"/>
          <w:szCs w:val="22"/>
        </w:rPr>
        <w:t xml:space="preserve">) alteração das disposições relativas à Amortização Extraordinária e Resgate Antecipado Facultativo; (x) das Garantias; e (xi) das disposições desta Cláusula; </w:t>
      </w:r>
    </w:p>
    <w:p w:rsidR="00B841DE" w:rsidRDefault="00B841DE">
      <w:pPr>
        <w:spacing w:line="300" w:lineRule="exact"/>
        <w:jc w:val="both"/>
        <w:rPr>
          <w:rFonts w:ascii="Arial" w:eastAsia="Arial Unicode MS" w:hAnsi="Arial" w:cs="Arial"/>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rsidR="00B841DE" w:rsidRDefault="00B841DE">
      <w:pPr>
        <w:spacing w:line="300" w:lineRule="exact"/>
        <w:jc w:val="both"/>
        <w:rPr>
          <w:rFonts w:ascii="Arial" w:eastAsia="Arial Unicode MS" w:hAnsi="Arial" w:cs="Arial"/>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proofErr w:type="spellStart"/>
      <w:r>
        <w:rPr>
          <w:rFonts w:ascii="Arial" w:eastAsia="Arial Unicode MS" w:hAnsi="Arial" w:cs="Arial"/>
          <w:i/>
          <w:w w:val="0"/>
          <w:sz w:val="22"/>
          <w:szCs w:val="22"/>
        </w:rPr>
        <w:t>quoruns</w:t>
      </w:r>
      <w:proofErr w:type="spellEnd"/>
      <w:r>
        <w:rPr>
          <w:rFonts w:ascii="Arial" w:eastAsia="Arial Unicode MS" w:hAnsi="Arial" w:cs="Arial"/>
          <w:i/>
          <w:w w:val="0"/>
          <w:sz w:val="22"/>
          <w:szCs w:val="22"/>
        </w:rPr>
        <w:t xml:space="preserve">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244" w:name="_DV_M394"/>
      <w:bookmarkEnd w:id="244"/>
      <w:r>
        <w:rPr>
          <w:rFonts w:ascii="Arial" w:hAnsi="Arial" w:cs="Arial"/>
          <w:b/>
          <w:w w:val="0"/>
          <w:sz w:val="22"/>
          <w:szCs w:val="22"/>
        </w:rPr>
        <w:t xml:space="preserve"> E DO FIADOR</w:t>
      </w:r>
    </w:p>
    <w:p w:rsidR="00B841DE" w:rsidRDefault="00B841DE">
      <w:pPr>
        <w:spacing w:line="300" w:lineRule="exact"/>
        <w:jc w:val="both"/>
        <w:rPr>
          <w:rFonts w:ascii="Arial" w:eastAsia="Arial Unicode MS" w:hAnsi="Arial" w:cs="Arial"/>
          <w:b/>
          <w:w w:val="0"/>
          <w:sz w:val="22"/>
          <w:szCs w:val="22"/>
        </w:rPr>
      </w:pPr>
    </w:p>
    <w:p w:rsidR="00B841DE" w:rsidRDefault="00947B29">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rsidR="00B841DE" w:rsidRDefault="00B841DE">
      <w:pPr>
        <w:pStyle w:val="p0"/>
        <w:tabs>
          <w:tab w:val="clear" w:pos="720"/>
          <w:tab w:val="left" w:pos="900"/>
        </w:tabs>
        <w:spacing w:line="300" w:lineRule="exact"/>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spellStart"/>
      <w:proofErr w:type="gramStart"/>
      <w:r>
        <w:rPr>
          <w:rFonts w:ascii="Arial" w:eastAsia="Arial Unicode MS" w:hAnsi="Arial" w:cs="Arial"/>
          <w:szCs w:val="22"/>
        </w:rPr>
        <w:t>é</w:t>
      </w:r>
      <w:proofErr w:type="spellEnd"/>
      <w:proofErr w:type="gramEnd"/>
      <w:r>
        <w:rPr>
          <w:rFonts w:ascii="Arial" w:eastAsia="Arial Unicode MS" w:hAnsi="Arial" w:cs="Arial"/>
          <w:szCs w:val="22"/>
        </w:rPr>
        <w:t xml:space="preserve"> sociedade por ações devidamente constituída, com existência válida e em situação regular segundo as leis do Brasil</w:t>
      </w:r>
      <w:bookmarkStart w:id="245" w:name="_DV_C328"/>
      <w:r>
        <w:rPr>
          <w:rFonts w:ascii="Arial" w:eastAsia="Arial Unicode MS" w:hAnsi="Arial" w:cs="Arial"/>
          <w:szCs w:val="22"/>
        </w:rPr>
        <w:t>, bem como está devidamente autorizada a desempenhar as atividades descritas em seu objeto socia</w:t>
      </w:r>
      <w:bookmarkEnd w:id="245"/>
      <w:r>
        <w:rPr>
          <w:rFonts w:ascii="Arial" w:eastAsia="Arial Unicode MS" w:hAnsi="Arial" w:cs="Arial"/>
          <w:szCs w:val="22"/>
        </w:rPr>
        <w:t>l;</w:t>
      </w:r>
    </w:p>
    <w:p w:rsidR="00B841DE" w:rsidRDefault="00B841DE">
      <w:pPr>
        <w:pStyle w:val="p0"/>
        <w:widowControl/>
        <w:tabs>
          <w:tab w:val="clear" w:pos="720"/>
        </w:tabs>
        <w:spacing w:line="300" w:lineRule="exact"/>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está</w:t>
      </w:r>
      <w:proofErr w:type="gramEnd"/>
      <w:r>
        <w:rPr>
          <w:rFonts w:ascii="Arial" w:eastAsia="Arial Unicode MS" w:hAnsi="Arial" w:cs="Arial"/>
          <w:szCs w:val="22"/>
        </w:rPr>
        <w:t xml:space="preserve">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rsidR="00B841DE" w:rsidRDefault="00B841DE">
      <w:pPr>
        <w:pStyle w:val="p0"/>
        <w:widowControl/>
        <w:tabs>
          <w:tab w:val="clear" w:pos="720"/>
        </w:tabs>
        <w:spacing w:line="300" w:lineRule="exact"/>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a</w:t>
      </w:r>
      <w:proofErr w:type="gramEnd"/>
      <w:r>
        <w:rPr>
          <w:rFonts w:ascii="Arial" w:eastAsia="Arial Unicode MS" w:hAnsi="Arial" w:cs="Arial"/>
          <w:szCs w:val="22"/>
        </w:rPr>
        <w:t xml:space="preserve"> celebração desta Escritura de Emissão e o cumprimento das obrigações aqui previstas não infringem qualquer obrigação anteriormente assumida pela Emissora;</w:t>
      </w:r>
    </w:p>
    <w:p w:rsidR="00B841DE" w:rsidRDefault="00B841DE">
      <w:pPr>
        <w:pStyle w:val="p0"/>
        <w:widowControl/>
        <w:tabs>
          <w:tab w:val="clear" w:pos="720"/>
        </w:tabs>
        <w:spacing w:line="300" w:lineRule="exact"/>
        <w:rPr>
          <w:rFonts w:ascii="Arial" w:eastAsia="Arial Unicode MS" w:hAnsi="Arial" w:cs="Arial"/>
          <w:szCs w:val="22"/>
        </w:rPr>
      </w:pPr>
      <w:bookmarkStart w:id="246" w:name="_DV_M398"/>
      <w:bookmarkStart w:id="247" w:name="_DV_M400"/>
      <w:bookmarkStart w:id="248" w:name="_DV_M401"/>
      <w:bookmarkEnd w:id="246"/>
      <w:bookmarkEnd w:id="247"/>
      <w:bookmarkEnd w:id="248"/>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as</w:t>
      </w:r>
      <w:proofErr w:type="gramEnd"/>
      <w:r>
        <w:rPr>
          <w:rFonts w:ascii="Arial" w:eastAsia="Arial Unicode MS" w:hAnsi="Arial" w:cs="Arial"/>
          <w:szCs w:val="22"/>
        </w:rPr>
        <w:t xml:space="preserve"> pessoas que a representam na assinatura desta Escritura de Emissão e no Instrumento de Garantia têm poderes bastantes para tanto;</w:t>
      </w:r>
    </w:p>
    <w:p w:rsidR="00B841DE" w:rsidRDefault="00B841DE">
      <w:pPr>
        <w:pStyle w:val="p0"/>
        <w:widowControl/>
        <w:tabs>
          <w:tab w:val="clear" w:pos="720"/>
        </w:tabs>
        <w:spacing w:line="300" w:lineRule="exact"/>
        <w:ind w:left="720"/>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rsidR="00B841DE" w:rsidRDefault="00B841DE">
      <w:pPr>
        <w:pStyle w:val="p0"/>
        <w:widowControl/>
        <w:tabs>
          <w:tab w:val="clear" w:pos="720"/>
        </w:tabs>
        <w:spacing w:line="300" w:lineRule="exact"/>
        <w:ind w:left="720"/>
        <w:rPr>
          <w:rFonts w:ascii="Arial" w:eastAsia="Arial Unicode MS" w:hAnsi="Arial" w:cs="Arial"/>
          <w:szCs w:val="22"/>
        </w:rPr>
      </w:pPr>
      <w:bookmarkStart w:id="249" w:name="_DV_M402"/>
      <w:bookmarkStart w:id="250" w:name="_DV_M403"/>
      <w:bookmarkStart w:id="251" w:name="_DV_M404"/>
      <w:bookmarkStart w:id="252" w:name="_DV_M405"/>
      <w:bookmarkEnd w:id="249"/>
      <w:bookmarkEnd w:id="250"/>
      <w:bookmarkEnd w:id="251"/>
      <w:bookmarkEnd w:id="252"/>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nenhum</w:t>
      </w:r>
      <w:proofErr w:type="gramEnd"/>
      <w:r>
        <w:rPr>
          <w:rFonts w:ascii="Arial" w:eastAsia="Arial Unicode MS" w:hAnsi="Arial" w:cs="Arial"/>
          <w:szCs w:val="22"/>
        </w:rPr>
        <w:t xml:space="preserve">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rsidR="00B841DE" w:rsidRDefault="00B841DE">
      <w:pPr>
        <w:pStyle w:val="p0"/>
        <w:widowControl/>
        <w:tabs>
          <w:tab w:val="clear" w:pos="720"/>
        </w:tabs>
        <w:spacing w:line="300" w:lineRule="exact"/>
        <w:ind w:left="720"/>
        <w:rPr>
          <w:rFonts w:ascii="Arial" w:eastAsia="Arial Unicode MS" w:hAnsi="Arial" w:cs="Arial"/>
          <w:szCs w:val="22"/>
        </w:rPr>
      </w:pPr>
      <w:bookmarkStart w:id="253" w:name="_DV_M409"/>
      <w:bookmarkEnd w:id="253"/>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tem</w:t>
      </w:r>
      <w:proofErr w:type="gramEnd"/>
      <w:r>
        <w:rPr>
          <w:rFonts w:ascii="Arial" w:eastAsia="Arial Unicode MS" w:hAnsi="Arial" w:cs="Arial"/>
          <w:szCs w:val="22"/>
        </w:rPr>
        <w:t xml:space="preserve"> plena ciência e concorda integralmente com a forma de divulgação e apuração da Taxa DI, divulgada pela B3, e que a forma de cálculo da remuneração das Debêntures foi determinada por sua livre vontade, em observância ao princípio da boa-fé;</w:t>
      </w:r>
    </w:p>
    <w:p w:rsidR="00B841DE" w:rsidRDefault="00B841DE">
      <w:pPr>
        <w:pStyle w:val="p0"/>
        <w:widowControl/>
        <w:tabs>
          <w:tab w:val="clear" w:pos="720"/>
        </w:tabs>
        <w:spacing w:line="300" w:lineRule="exact"/>
        <w:ind w:left="720"/>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as</w:t>
      </w:r>
      <w:proofErr w:type="gramEnd"/>
      <w:r>
        <w:rPr>
          <w:rFonts w:ascii="Arial" w:eastAsia="Arial Unicode MS" w:hAnsi="Arial" w:cs="Arial"/>
          <w:szCs w:val="22"/>
        </w:rPr>
        <w:t xml:space="preserve">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rsidR="00B841DE" w:rsidRDefault="00B841DE">
      <w:pPr>
        <w:pStyle w:val="PargrafodaLista"/>
        <w:spacing w:line="300" w:lineRule="exact"/>
        <w:rPr>
          <w:rFonts w:ascii="Arial" w:eastAsia="Arial Unicode MS" w:hAnsi="Arial" w:cs="Arial"/>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cumprirá</w:t>
      </w:r>
      <w:proofErr w:type="gramEnd"/>
      <w:r>
        <w:rPr>
          <w:rFonts w:ascii="Arial" w:eastAsia="Arial Unicode MS" w:hAnsi="Arial" w:cs="Arial"/>
          <w:szCs w:val="22"/>
        </w:rPr>
        <w:t xml:space="preserve"> todas as obrigações assumidas nos termos desta Escritura de Emissão, incluindo, mas não se limitando, à obrigação de destinar os recursos obtidos com a Emissão aos fins previstos nesta Escritura de Emissão;</w:t>
      </w:r>
    </w:p>
    <w:p w:rsidR="00B841DE" w:rsidRDefault="00B841DE">
      <w:pPr>
        <w:pStyle w:val="p0"/>
        <w:widowControl/>
        <w:tabs>
          <w:tab w:val="clear" w:pos="720"/>
        </w:tabs>
        <w:spacing w:line="300" w:lineRule="exact"/>
        <w:ind w:left="720"/>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está</w:t>
      </w:r>
      <w:proofErr w:type="gramEnd"/>
      <w:r>
        <w:rPr>
          <w:rFonts w:ascii="Arial" w:eastAsia="Arial Unicode MS" w:hAnsi="Arial" w:cs="Arial"/>
          <w:szCs w:val="22"/>
        </w:rPr>
        <w:t xml:space="preserve">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aqueles questionados de </w:t>
      </w:r>
      <w:proofErr w:type="spellStart"/>
      <w:r>
        <w:rPr>
          <w:rFonts w:ascii="Arial" w:hAnsi="Arial" w:cs="Arial"/>
          <w:szCs w:val="22"/>
        </w:rPr>
        <w:t>boa fé</w:t>
      </w:r>
      <w:proofErr w:type="spellEnd"/>
      <w:r>
        <w:rPr>
          <w:rFonts w:ascii="Arial" w:hAnsi="Arial" w:cs="Arial"/>
          <w:szCs w:val="22"/>
        </w:rPr>
        <w:t xml:space="preserve"> nas esferas administrativa e/ou judicial, e desde que tal questionamento tenha efeito suspensivo, se aplicável</w:t>
      </w:r>
      <w:r>
        <w:rPr>
          <w:rFonts w:ascii="Arial" w:eastAsia="Arial Unicode MS" w:hAnsi="Arial" w:cs="Arial"/>
          <w:szCs w:val="22"/>
        </w:rPr>
        <w:t xml:space="preserve">; </w:t>
      </w:r>
    </w:p>
    <w:p w:rsidR="00B841DE" w:rsidRDefault="00B841DE">
      <w:pPr>
        <w:pStyle w:val="PargrafodaLista"/>
        <w:spacing w:line="300" w:lineRule="exact"/>
        <w:jc w:val="both"/>
        <w:rPr>
          <w:rFonts w:ascii="Arial" w:eastAsia="Arial Unicode MS" w:hAnsi="Arial" w:cs="Arial"/>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não</w:t>
      </w:r>
      <w:proofErr w:type="gramEnd"/>
      <w:r>
        <w:rPr>
          <w:rFonts w:ascii="Arial" w:eastAsia="Arial Unicode MS" w:hAnsi="Arial" w:cs="Arial"/>
          <w:szCs w:val="22"/>
        </w:rPr>
        <w:t xml:space="preserve"> omitiu nenhum fato, de qualquer natureza, que seja de seu conhecimento até esta data, que possa impactar na sua capacidade de pagamento;</w:t>
      </w:r>
    </w:p>
    <w:p w:rsidR="00B841DE" w:rsidRDefault="00B841DE">
      <w:pPr>
        <w:pStyle w:val="PargrafodaLista"/>
        <w:spacing w:line="300" w:lineRule="exact"/>
        <w:jc w:val="both"/>
        <w:rPr>
          <w:rFonts w:ascii="Arial" w:eastAsia="Arial Unicode MS" w:hAnsi="Arial" w:cs="Arial"/>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cada</w:t>
      </w:r>
      <w:proofErr w:type="gramEnd"/>
      <w:r>
        <w:rPr>
          <w:rFonts w:ascii="Arial" w:eastAsia="Arial Unicode MS" w:hAnsi="Arial" w:cs="Arial"/>
          <w:szCs w:val="22"/>
        </w:rPr>
        <w:t xml:space="preserve">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B841DE" w:rsidRDefault="00B841DE">
      <w:pPr>
        <w:pStyle w:val="p0"/>
        <w:widowControl/>
        <w:tabs>
          <w:tab w:val="clear" w:pos="720"/>
        </w:tabs>
        <w:spacing w:line="300" w:lineRule="exact"/>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rsidR="00B841DE" w:rsidRDefault="00B841DE">
      <w:pPr>
        <w:pStyle w:val="PargrafodaLista"/>
        <w:spacing w:line="300" w:lineRule="exact"/>
        <w:rPr>
          <w:rFonts w:ascii="Arial" w:eastAsia="Arial Unicode MS" w:hAnsi="Arial" w:cs="Arial"/>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a</w:t>
      </w:r>
      <w:proofErr w:type="gramEnd"/>
      <w:r>
        <w:rPr>
          <w:rFonts w:ascii="Arial" w:eastAsia="Arial Unicode MS" w:hAnsi="Arial" w:cs="Arial"/>
          <w:szCs w:val="22"/>
        </w:rPr>
        <w:t xml:space="preserve">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rsidR="00B841DE" w:rsidRDefault="00B841DE">
      <w:pPr>
        <w:pStyle w:val="PargrafodaLista"/>
        <w:spacing w:line="300" w:lineRule="exact"/>
        <w:rPr>
          <w:rFonts w:ascii="Arial" w:eastAsia="Arial Unicode MS" w:hAnsi="Arial" w:cs="Arial"/>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mantém</w:t>
      </w:r>
      <w:proofErr w:type="gramEnd"/>
      <w:r>
        <w:rPr>
          <w:rFonts w:ascii="Arial" w:eastAsia="Arial Unicode MS" w:hAnsi="Arial" w:cs="Arial"/>
          <w:szCs w:val="22"/>
        </w:rPr>
        <w:t xml:space="preserve"> os seus bens e de suas controladas adequadamente segurados, conforme razoavelmente esperado e de acordo com as práticas correntes de mercado;</w:t>
      </w:r>
    </w:p>
    <w:p w:rsidR="00B841DE" w:rsidRDefault="00B841DE">
      <w:pPr>
        <w:pStyle w:val="PargrafodaLista"/>
        <w:spacing w:line="300" w:lineRule="exact"/>
        <w:jc w:val="both"/>
        <w:rPr>
          <w:rFonts w:ascii="Arial" w:eastAsia="Arial Unicode MS" w:hAnsi="Arial" w:cs="Arial"/>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inexiste</w:t>
      </w:r>
      <w:proofErr w:type="gramEnd"/>
      <w:r>
        <w:rPr>
          <w:rFonts w:ascii="Arial" w:eastAsia="Arial Unicode MS" w:hAnsi="Arial" w:cs="Arial"/>
          <w:szCs w:val="22"/>
        </w:rPr>
        <w:t xml:space="preserve"> descumprimento de qualquer disposição contratual, legal ou de qualquer ordem judicial, administrativa ou arbitral, em qualquer dos casos, visando a anular, alterar, invalidar, questionar ou de qualquer forma afetar qualquer das obrigações decorrentes das Debêntures; </w:t>
      </w:r>
    </w:p>
    <w:p w:rsidR="00B841DE" w:rsidRDefault="00B841DE">
      <w:pPr>
        <w:pStyle w:val="PargrafodaLista"/>
        <w:spacing w:line="300" w:lineRule="exact"/>
        <w:jc w:val="both"/>
        <w:rPr>
          <w:rFonts w:ascii="Arial" w:eastAsia="Arial Unicode MS" w:hAnsi="Arial" w:cs="Arial"/>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eastAsia="Arial Unicode MS" w:hAnsi="Arial" w:cs="Arial"/>
          <w:szCs w:val="22"/>
        </w:rPr>
        <w:t>não</w:t>
      </w:r>
      <w:proofErr w:type="gramEnd"/>
      <w:r>
        <w:rPr>
          <w:rFonts w:ascii="Arial" w:eastAsia="Arial Unicode MS" w:hAnsi="Arial" w:cs="Arial"/>
          <w:szCs w:val="22"/>
        </w:rPr>
        <w:t xml:space="preserve"> realizará outra oferta pública de debêntures da mesma espécie dentro do prazo de 4 (quatro) meses contados da data do encerramento da oferta das Debêntures, a menos que a nova oferta seja submetida a registro na CVM.</w:t>
      </w:r>
    </w:p>
    <w:p w:rsidR="00B841DE" w:rsidRDefault="00B841DE">
      <w:pPr>
        <w:pStyle w:val="p0"/>
        <w:widowControl/>
        <w:tabs>
          <w:tab w:val="clear" w:pos="720"/>
        </w:tabs>
        <w:spacing w:line="300" w:lineRule="exact"/>
        <w:ind w:left="720"/>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proofErr w:type="gramStart"/>
      <w:r>
        <w:rPr>
          <w:rFonts w:ascii="Arial" w:hAnsi="Arial" w:cs="Arial"/>
          <w:szCs w:val="22"/>
        </w:rPr>
        <w:t>a</w:t>
      </w:r>
      <w:proofErr w:type="gramEnd"/>
      <w:r>
        <w:rPr>
          <w:rFonts w:ascii="Arial" w:hAnsi="Arial" w:cs="Arial"/>
          <w:szCs w:val="22"/>
        </w:rPr>
        <w:t xml:space="preserve">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 de Emissão;</w:t>
      </w:r>
    </w:p>
    <w:p w:rsidR="00B841DE" w:rsidRDefault="00B841DE">
      <w:pPr>
        <w:pStyle w:val="p0"/>
        <w:widowControl/>
        <w:tabs>
          <w:tab w:val="clear" w:pos="720"/>
        </w:tabs>
        <w:spacing w:line="300" w:lineRule="exact"/>
        <w:ind w:left="720"/>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w:t>
      </w:r>
      <w:proofErr w:type="spellStart"/>
      <w:r>
        <w:rPr>
          <w:rFonts w:ascii="Arial" w:eastAsia="Arial Unicode MS" w:hAnsi="Arial" w:cs="Arial"/>
          <w:szCs w:val="22"/>
        </w:rPr>
        <w:t>ii</w:t>
      </w:r>
      <w:proofErr w:type="spellEnd"/>
      <w:r>
        <w:rPr>
          <w:rFonts w:ascii="Arial" w:eastAsia="Arial Unicode MS" w:hAnsi="Arial" w:cs="Arial"/>
          <w:szCs w:val="22"/>
        </w:rPr>
        <w:t>) fez qualquer pagamento ilegal, direto ou indireto, a empregados ou funcionários públicos, partidos políticos, políticos ou candidatos políticos (incluindo seus familiares), nacionais ou estrangeiros; (</w:t>
      </w:r>
      <w:proofErr w:type="spellStart"/>
      <w:r>
        <w:rPr>
          <w:rFonts w:ascii="Arial" w:eastAsia="Arial Unicode MS" w:hAnsi="Arial" w:cs="Arial"/>
          <w:szCs w:val="22"/>
        </w:rPr>
        <w:t>iii</w:t>
      </w:r>
      <w:proofErr w:type="spellEnd"/>
      <w:r>
        <w:rPr>
          <w:rFonts w:ascii="Arial" w:eastAsia="Arial Unicode MS" w:hAnsi="Arial" w:cs="Arial"/>
          <w:szCs w:val="22"/>
        </w:rPr>
        <w:t>) praticou qualquer ato para obter ou manter qualquer negócio, transação ou vantagem comercial indevida; (</w:t>
      </w:r>
      <w:proofErr w:type="spellStart"/>
      <w:r>
        <w:rPr>
          <w:rFonts w:ascii="Arial" w:eastAsia="Arial Unicode MS" w:hAnsi="Arial" w:cs="Arial"/>
          <w:szCs w:val="22"/>
        </w:rPr>
        <w:t>iv</w:t>
      </w:r>
      <w:proofErr w:type="spellEnd"/>
      <w:r>
        <w:rPr>
          <w:rFonts w:ascii="Arial" w:eastAsia="Arial Unicode MS" w:hAnsi="Arial" w:cs="Arial"/>
          <w:szCs w:val="22"/>
        </w:rPr>
        <w:t>)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rsidR="00B841DE" w:rsidRDefault="00B841DE">
      <w:pPr>
        <w:pStyle w:val="p0"/>
        <w:widowControl/>
        <w:tabs>
          <w:tab w:val="clear" w:pos="720"/>
        </w:tabs>
        <w:spacing w:line="300" w:lineRule="exact"/>
        <w:ind w:left="720"/>
        <w:rPr>
          <w:rFonts w:ascii="Arial" w:eastAsia="Arial Unicode MS" w:hAnsi="Arial" w:cs="Arial"/>
          <w:szCs w:val="22"/>
        </w:rPr>
      </w:pPr>
    </w:p>
    <w:p w:rsidR="00B841DE" w:rsidRDefault="00947B29">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rsidR="00B841DE" w:rsidRDefault="00B841DE">
      <w:pPr>
        <w:pStyle w:val="p0"/>
        <w:widowControl/>
        <w:tabs>
          <w:tab w:val="clear" w:pos="720"/>
        </w:tabs>
        <w:spacing w:line="300" w:lineRule="exact"/>
        <w:ind w:left="720"/>
        <w:rPr>
          <w:rFonts w:ascii="Arial" w:hAnsi="Arial" w:cs="Arial"/>
          <w:szCs w:val="22"/>
        </w:rPr>
      </w:pPr>
    </w:p>
    <w:p w:rsidR="00B841DE" w:rsidRDefault="00947B29">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rsidR="00B841DE" w:rsidRDefault="00B841DE">
      <w:pPr>
        <w:pStyle w:val="p0"/>
        <w:widowControl/>
        <w:tabs>
          <w:tab w:val="clear" w:pos="720"/>
        </w:tabs>
        <w:spacing w:line="300" w:lineRule="exact"/>
        <w:ind w:left="720"/>
        <w:rPr>
          <w:rFonts w:ascii="Arial" w:hAnsi="Arial" w:cs="Arial"/>
          <w:szCs w:val="22"/>
        </w:rPr>
      </w:pPr>
    </w:p>
    <w:p w:rsidR="00B841DE" w:rsidRDefault="00947B29">
      <w:pPr>
        <w:pStyle w:val="p0"/>
        <w:widowControl/>
        <w:numPr>
          <w:ilvl w:val="0"/>
          <w:numId w:val="6"/>
        </w:numPr>
        <w:tabs>
          <w:tab w:val="clear" w:pos="720"/>
        </w:tabs>
        <w:spacing w:line="300" w:lineRule="exact"/>
        <w:ind w:hanging="720"/>
        <w:rPr>
          <w:rFonts w:ascii="Arial" w:hAnsi="Arial" w:cs="Arial"/>
          <w:szCs w:val="22"/>
        </w:rPr>
      </w:pPr>
      <w:proofErr w:type="gramStart"/>
      <w:r>
        <w:rPr>
          <w:rFonts w:ascii="Arial" w:hAnsi="Arial" w:cs="Arial"/>
          <w:szCs w:val="22"/>
        </w:rPr>
        <w:t>tem</w:t>
      </w:r>
      <w:proofErr w:type="gramEnd"/>
      <w:r>
        <w:rPr>
          <w:rFonts w:ascii="Arial" w:hAnsi="Arial" w:cs="Arial"/>
          <w:szCs w:val="22"/>
        </w:rPr>
        <w:t xml:space="preserve">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rsidR="00B841DE" w:rsidRDefault="00B841DE">
      <w:pPr>
        <w:pStyle w:val="p0"/>
        <w:widowControl/>
        <w:tabs>
          <w:tab w:val="clear" w:pos="720"/>
        </w:tabs>
        <w:spacing w:line="300" w:lineRule="exact"/>
        <w:ind w:left="720"/>
        <w:rPr>
          <w:rFonts w:ascii="Arial" w:eastAsia="Arial Unicode MS" w:hAnsi="Arial" w:cs="Arial"/>
          <w:szCs w:val="22"/>
        </w:rPr>
      </w:pPr>
    </w:p>
    <w:p w:rsidR="00B841DE" w:rsidRDefault="00947B29">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rsidR="00B841DE" w:rsidRDefault="00B841DE">
      <w:pPr>
        <w:spacing w:line="300" w:lineRule="exact"/>
        <w:jc w:val="both"/>
        <w:rPr>
          <w:rFonts w:ascii="Arial" w:eastAsia="Arial Unicode MS" w:hAnsi="Arial" w:cs="Arial"/>
          <w:snapToGrid w:val="0"/>
          <w:w w:val="0"/>
          <w:sz w:val="22"/>
          <w:szCs w:val="22"/>
        </w:rPr>
      </w:pPr>
    </w:p>
    <w:p w:rsidR="00B841DE" w:rsidRDefault="00947B29">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rsidR="00B841DE" w:rsidRDefault="00B841DE">
      <w:pPr>
        <w:spacing w:line="300" w:lineRule="exact"/>
        <w:ind w:left="709" w:hanging="709"/>
        <w:jc w:val="both"/>
        <w:rPr>
          <w:rFonts w:ascii="Arial" w:eastAsia="Arial Unicode MS" w:hAnsi="Arial" w:cs="Arial"/>
          <w:snapToGrid w:val="0"/>
          <w:w w:val="0"/>
          <w:sz w:val="22"/>
          <w:szCs w:val="22"/>
        </w:rPr>
      </w:pPr>
    </w:p>
    <w:p w:rsidR="00B841DE" w:rsidRDefault="00947B29">
      <w:pPr>
        <w:pStyle w:val="PargrafodaLista"/>
        <w:numPr>
          <w:ilvl w:val="0"/>
          <w:numId w:val="15"/>
        </w:numPr>
        <w:spacing w:line="300" w:lineRule="exact"/>
        <w:ind w:hanging="720"/>
        <w:jc w:val="both"/>
        <w:rPr>
          <w:rFonts w:ascii="Arial" w:eastAsia="Arial Unicode MS" w:hAnsi="Arial" w:cs="Arial"/>
          <w:snapToGrid w:val="0"/>
          <w:w w:val="0"/>
        </w:rPr>
      </w:pPr>
      <w:proofErr w:type="gramStart"/>
      <w:r>
        <w:rPr>
          <w:rFonts w:ascii="Arial" w:eastAsia="Arial Unicode MS" w:hAnsi="Arial" w:cs="Arial"/>
          <w:snapToGrid w:val="0"/>
          <w:w w:val="0"/>
        </w:rPr>
        <w:t>as</w:t>
      </w:r>
      <w:proofErr w:type="gramEnd"/>
      <w:r>
        <w:rPr>
          <w:rFonts w:ascii="Arial" w:eastAsia="Arial Unicode MS" w:hAnsi="Arial" w:cs="Arial"/>
          <w:snapToGrid w:val="0"/>
          <w:w w:val="0"/>
        </w:rPr>
        <w:t xml:space="preserve"> obrigações assumidas na Garantia Fidejussória constituem obrigação legal, válida e vinculativa do Fiador, exequível de acordo com os seus termos e condições, nos termos do artigo 784 do Código de Processo Civil;</w:t>
      </w:r>
    </w:p>
    <w:p w:rsidR="00B841DE" w:rsidRDefault="00B841DE">
      <w:pPr>
        <w:spacing w:line="300" w:lineRule="exact"/>
        <w:jc w:val="both"/>
        <w:rPr>
          <w:rFonts w:ascii="Arial" w:eastAsia="Arial Unicode MS" w:hAnsi="Arial" w:cs="Arial"/>
          <w:snapToGrid w:val="0"/>
          <w:w w:val="0"/>
          <w:sz w:val="22"/>
          <w:szCs w:val="22"/>
        </w:rPr>
      </w:pPr>
    </w:p>
    <w:p w:rsidR="00B841DE" w:rsidRDefault="00947B29">
      <w:pPr>
        <w:pStyle w:val="PargrafodaLista"/>
        <w:numPr>
          <w:ilvl w:val="0"/>
          <w:numId w:val="15"/>
        </w:numPr>
        <w:spacing w:line="300" w:lineRule="exact"/>
        <w:ind w:hanging="720"/>
        <w:jc w:val="both"/>
        <w:rPr>
          <w:rFonts w:ascii="Arial" w:eastAsia="Arial Unicode MS" w:hAnsi="Arial" w:cs="Arial"/>
          <w:snapToGrid w:val="0"/>
          <w:w w:val="0"/>
        </w:rPr>
      </w:pPr>
      <w:proofErr w:type="gramStart"/>
      <w:r>
        <w:rPr>
          <w:rFonts w:ascii="Arial" w:eastAsia="Arial Unicode MS" w:hAnsi="Arial" w:cs="Arial"/>
          <w:snapToGrid w:val="0"/>
          <w:w w:val="0"/>
        </w:rPr>
        <w:t>não</w:t>
      </w:r>
      <w:proofErr w:type="gramEnd"/>
      <w:r>
        <w:rPr>
          <w:rFonts w:ascii="Arial" w:eastAsia="Arial Unicode MS" w:hAnsi="Arial" w:cs="Arial"/>
          <w:snapToGrid w:val="0"/>
          <w:w w:val="0"/>
        </w:rPr>
        <w:t xml:space="preserve"> há qualquer ação judicial, processo administrativo ou arbitral, inquérito ou outro tipo de investigação governamental, contra o Fiador, que seja de conhecimento do mesmo;</w:t>
      </w:r>
    </w:p>
    <w:p w:rsidR="00B841DE" w:rsidRDefault="00B841DE">
      <w:pPr>
        <w:spacing w:line="300" w:lineRule="exact"/>
        <w:jc w:val="both"/>
        <w:rPr>
          <w:rFonts w:ascii="Arial" w:eastAsia="Arial Unicode MS" w:hAnsi="Arial" w:cs="Arial"/>
          <w:snapToGrid w:val="0"/>
          <w:w w:val="0"/>
          <w:sz w:val="22"/>
          <w:szCs w:val="22"/>
        </w:rPr>
      </w:pPr>
    </w:p>
    <w:p w:rsidR="00B841DE" w:rsidRDefault="00947B29">
      <w:pPr>
        <w:pStyle w:val="PargrafodaLista"/>
        <w:numPr>
          <w:ilvl w:val="0"/>
          <w:numId w:val="15"/>
        </w:numPr>
        <w:spacing w:line="300" w:lineRule="exact"/>
        <w:ind w:hanging="720"/>
        <w:jc w:val="both"/>
        <w:rPr>
          <w:rFonts w:ascii="Arial" w:eastAsia="Arial Unicode MS" w:hAnsi="Arial" w:cs="Arial"/>
          <w:b/>
          <w:smallCaps/>
        </w:rPr>
      </w:pPr>
      <w:proofErr w:type="gramStart"/>
      <w:r>
        <w:rPr>
          <w:rFonts w:ascii="Arial" w:eastAsia="Arial Unicode MS" w:hAnsi="Arial" w:cs="Arial"/>
          <w:snapToGrid w:val="0"/>
          <w:w w:val="0"/>
        </w:rPr>
        <w:t>na</w:t>
      </w:r>
      <w:proofErr w:type="gramEnd"/>
      <w:r>
        <w:rPr>
          <w:rFonts w:ascii="Arial" w:eastAsia="Arial Unicode MS" w:hAnsi="Arial" w:cs="Arial"/>
          <w:snapToGrid w:val="0"/>
          <w:w w:val="0"/>
        </w:rPr>
        <w:t xml:space="preserve">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rsidR="00B841DE" w:rsidRDefault="00B841DE">
      <w:pPr>
        <w:spacing w:line="300" w:lineRule="exact"/>
        <w:jc w:val="both"/>
        <w:rPr>
          <w:rFonts w:ascii="Arial" w:eastAsia="Arial Unicode MS" w:hAnsi="Arial" w:cs="Arial"/>
          <w:b/>
          <w:smallCaps/>
          <w:sz w:val="22"/>
          <w:szCs w:val="22"/>
        </w:rPr>
      </w:pPr>
    </w:p>
    <w:p w:rsidR="00B841DE" w:rsidRDefault="00947B29">
      <w:pPr>
        <w:pStyle w:val="PargrafodaLista"/>
        <w:numPr>
          <w:ilvl w:val="0"/>
          <w:numId w:val="15"/>
        </w:numPr>
        <w:spacing w:line="300" w:lineRule="exact"/>
        <w:ind w:hanging="720"/>
        <w:jc w:val="both"/>
        <w:rPr>
          <w:rFonts w:ascii="Arial" w:hAnsi="Arial" w:cs="Arial"/>
        </w:rPr>
      </w:pPr>
      <w:proofErr w:type="gramStart"/>
      <w:r>
        <w:rPr>
          <w:rFonts w:ascii="Arial" w:hAnsi="Arial" w:cs="Arial"/>
        </w:rPr>
        <w:t>está</w:t>
      </w:r>
      <w:proofErr w:type="gramEnd"/>
      <w:r>
        <w:rPr>
          <w:rFonts w:ascii="Arial" w:hAnsi="Arial" w:cs="Arial"/>
        </w:rPr>
        <w:t xml:space="preserve">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rsidR="00B841DE" w:rsidRDefault="00B841DE">
      <w:pPr>
        <w:spacing w:line="300" w:lineRule="exact"/>
        <w:rPr>
          <w:rFonts w:ascii="Arial" w:hAnsi="Arial" w:cs="Arial"/>
          <w:sz w:val="22"/>
          <w:szCs w:val="22"/>
        </w:rPr>
      </w:pPr>
    </w:p>
    <w:p w:rsidR="00B841DE" w:rsidRDefault="00947B29">
      <w:pPr>
        <w:pStyle w:val="PargrafodaLista"/>
        <w:numPr>
          <w:ilvl w:val="0"/>
          <w:numId w:val="15"/>
        </w:numPr>
        <w:spacing w:line="300" w:lineRule="exact"/>
        <w:ind w:hanging="720"/>
        <w:jc w:val="both"/>
        <w:rPr>
          <w:rFonts w:ascii="Arial" w:hAnsi="Arial" w:cs="Arial"/>
        </w:rPr>
      </w:pPr>
      <w:r>
        <w:rPr>
          <w:rFonts w:ascii="Arial" w:hAnsi="Arial" w:cs="Arial"/>
        </w:rPr>
        <w:t>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atividade política; (</w:t>
      </w:r>
      <w:proofErr w:type="spellStart"/>
      <w:r>
        <w:rPr>
          <w:rFonts w:ascii="Arial" w:hAnsi="Arial" w:cs="Arial"/>
        </w:rPr>
        <w:t>ii</w:t>
      </w:r>
      <w:proofErr w:type="spellEnd"/>
      <w:r>
        <w:rPr>
          <w:rFonts w:ascii="Arial" w:hAnsi="Arial" w:cs="Arial"/>
        </w:rPr>
        <w:t>) fazer ou ter feito qualquer pagamento ilegal, direto ou indireto, a empregados ou funcionários públicos, partidos políticos, políticos ou candidatos políticos (incluindo seus familiares), nacionais ou estrangeiros; (</w:t>
      </w:r>
      <w:proofErr w:type="spellStart"/>
      <w:r>
        <w:rPr>
          <w:rFonts w:ascii="Arial" w:hAnsi="Arial" w:cs="Arial"/>
        </w:rPr>
        <w:t>iii</w:t>
      </w:r>
      <w:proofErr w:type="spellEnd"/>
      <w:r>
        <w:rPr>
          <w:rFonts w:ascii="Arial" w:hAnsi="Arial" w:cs="Arial"/>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Pr>
          <w:rFonts w:ascii="Arial" w:hAnsi="Arial" w:cs="Arial"/>
        </w:rPr>
        <w:t>iv</w:t>
      </w:r>
      <w:proofErr w:type="spellEnd"/>
      <w:r>
        <w:rPr>
          <w:rFonts w:ascii="Arial" w:hAnsi="Arial" w:cs="Arial"/>
        </w:rPr>
        <w:t xml:space="preserve">)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rsidR="00B841DE" w:rsidRDefault="00B841DE">
      <w:pPr>
        <w:widowControl w:val="0"/>
        <w:spacing w:line="300" w:lineRule="exact"/>
        <w:rPr>
          <w:rFonts w:ascii="Arial" w:hAnsi="Arial" w:cs="Arial"/>
          <w:sz w:val="22"/>
          <w:szCs w:val="22"/>
        </w:rPr>
      </w:pPr>
    </w:p>
    <w:p w:rsidR="00B841DE" w:rsidRDefault="00947B29">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rsidR="00B841DE" w:rsidRDefault="00B841DE">
      <w:pPr>
        <w:spacing w:line="300" w:lineRule="exact"/>
        <w:jc w:val="right"/>
        <w:rPr>
          <w:rFonts w:ascii="Arial" w:hAnsi="Arial" w:cs="Arial"/>
          <w:sz w:val="22"/>
          <w:szCs w:val="22"/>
        </w:rPr>
      </w:pPr>
    </w:p>
    <w:p w:rsidR="00B841DE" w:rsidRDefault="00947B29">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rsidR="00B841DE" w:rsidRDefault="00B841DE">
      <w:pPr>
        <w:pStyle w:val="PargrafodaLista"/>
        <w:spacing w:line="300" w:lineRule="exact"/>
        <w:rPr>
          <w:rFonts w:ascii="Arial" w:hAnsi="Arial" w:cs="Arial"/>
        </w:rPr>
      </w:pPr>
    </w:p>
    <w:p w:rsidR="00B841DE" w:rsidRDefault="00947B29">
      <w:pPr>
        <w:pStyle w:val="PargrafodaLista"/>
        <w:numPr>
          <w:ilvl w:val="0"/>
          <w:numId w:val="15"/>
        </w:numPr>
        <w:spacing w:line="300" w:lineRule="exact"/>
        <w:ind w:hanging="720"/>
        <w:jc w:val="both"/>
        <w:rPr>
          <w:rFonts w:ascii="Arial" w:hAnsi="Arial" w:cs="Arial"/>
        </w:rPr>
      </w:pPr>
      <w:r>
        <w:rPr>
          <w:rFonts w:ascii="Arial" w:hAnsi="Arial" w:cs="Arial"/>
        </w:rPr>
        <w:t xml:space="preserve"> </w:t>
      </w:r>
      <w:proofErr w:type="gramStart"/>
      <w:r>
        <w:rPr>
          <w:rFonts w:ascii="Arial" w:hAnsi="Arial" w:cs="Arial"/>
        </w:rPr>
        <w:t>tem</w:t>
      </w:r>
      <w:proofErr w:type="gramEnd"/>
      <w:r>
        <w:rPr>
          <w:rFonts w:ascii="Arial" w:hAnsi="Arial" w:cs="Arial"/>
        </w:rPr>
        <w:t xml:space="preserve">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rsidR="00B841DE" w:rsidRDefault="00B841DE">
      <w:pPr>
        <w:spacing w:line="300" w:lineRule="exact"/>
        <w:jc w:val="both"/>
        <w:rPr>
          <w:rFonts w:ascii="Arial" w:eastAsia="Calibri" w:hAnsi="Arial" w:cs="Arial"/>
          <w:sz w:val="22"/>
          <w:szCs w:val="22"/>
        </w:rPr>
      </w:pPr>
    </w:p>
    <w:p w:rsidR="00B841DE" w:rsidRDefault="00947B29">
      <w:pPr>
        <w:pStyle w:val="PargrafodaLista"/>
        <w:numPr>
          <w:ilvl w:val="0"/>
          <w:numId w:val="15"/>
        </w:numPr>
        <w:spacing w:line="300" w:lineRule="exact"/>
        <w:ind w:hanging="720"/>
        <w:jc w:val="both"/>
        <w:rPr>
          <w:rFonts w:ascii="Arial" w:eastAsia="Arial Unicode MS" w:hAnsi="Arial" w:cs="Arial"/>
        </w:rPr>
      </w:pPr>
      <w:proofErr w:type="gramStart"/>
      <w:r>
        <w:rPr>
          <w:rFonts w:ascii="Arial" w:eastAsia="Arial Unicode MS" w:hAnsi="Arial" w:cs="Arial"/>
        </w:rPr>
        <w:t>não</w:t>
      </w:r>
      <w:proofErr w:type="gramEnd"/>
      <w:r>
        <w:rPr>
          <w:rFonts w:ascii="Arial" w:eastAsia="Arial Unicode MS" w:hAnsi="Arial" w:cs="Arial"/>
        </w:rPr>
        <w:t xml:space="preserve"> tem conhecimento de fato que impeça o Agente Fiduciário de exercer, plenamente, suas funções, nos termos da Lei das Sociedades por Ações, e demais normas aplicáveis, inclusive regulamentares.</w:t>
      </w:r>
    </w:p>
    <w:p w:rsidR="00B841DE" w:rsidRDefault="00B841DE">
      <w:pPr>
        <w:pStyle w:val="PargrafodaLista"/>
        <w:spacing w:line="300" w:lineRule="exact"/>
        <w:rPr>
          <w:rFonts w:ascii="Arial" w:eastAsia="Arial Unicode MS" w:hAnsi="Arial" w:cs="Arial"/>
        </w:rPr>
      </w:pPr>
    </w:p>
    <w:p w:rsidR="00B841DE" w:rsidRDefault="00947B29">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rsidR="00B841DE" w:rsidRDefault="00B841DE">
      <w:pPr>
        <w:pStyle w:val="PargrafodaLista"/>
        <w:spacing w:line="300" w:lineRule="exact"/>
        <w:rPr>
          <w:rFonts w:ascii="Arial" w:eastAsia="Arial Unicode MS" w:hAnsi="Arial" w:cs="Arial"/>
        </w:rPr>
      </w:pPr>
    </w:p>
    <w:p w:rsidR="00B841DE" w:rsidRDefault="00947B29">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254" w:name="_DV_M165"/>
      <w:bookmarkEnd w:id="254"/>
    </w:p>
    <w:p w:rsidR="00B841DE" w:rsidRDefault="00B841DE">
      <w:pPr>
        <w:spacing w:line="300" w:lineRule="exact"/>
        <w:jc w:val="both"/>
        <w:rPr>
          <w:rFonts w:ascii="Arial" w:hAnsi="Arial" w:cs="Arial"/>
          <w:b/>
          <w:w w:val="0"/>
          <w:sz w:val="22"/>
          <w:szCs w:val="22"/>
        </w:rPr>
      </w:pPr>
    </w:p>
    <w:p w:rsidR="00B841DE" w:rsidRDefault="00947B29">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rsidR="00B841DE" w:rsidRDefault="00B841DE">
      <w:pPr>
        <w:pStyle w:val="p0"/>
        <w:spacing w:line="300" w:lineRule="exact"/>
        <w:rPr>
          <w:rFonts w:ascii="Arial" w:eastAsia="Arial Unicode MS" w:hAnsi="Arial" w:cs="Arial"/>
          <w:snapToGrid/>
          <w:szCs w:val="22"/>
        </w:rPr>
      </w:pPr>
      <w:bookmarkStart w:id="255" w:name="_DV_M166"/>
      <w:bookmarkEnd w:id="255"/>
    </w:p>
    <w:p w:rsidR="00B841DE" w:rsidRDefault="00947B29">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rsidR="00B841DE" w:rsidRDefault="00B84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256" w:name="_DV_M167"/>
      <w:bookmarkEnd w:id="256"/>
    </w:p>
    <w:p w:rsidR="00B841DE" w:rsidRDefault="00947B29">
      <w:pPr>
        <w:spacing w:line="300" w:lineRule="exact"/>
        <w:rPr>
          <w:rFonts w:ascii="Arial" w:hAnsi="Arial" w:cs="Arial"/>
          <w:b/>
          <w:snapToGrid w:val="0"/>
          <w:sz w:val="22"/>
          <w:szCs w:val="22"/>
        </w:rPr>
      </w:pPr>
      <w:bookmarkStart w:id="257" w:name="_DV_M168"/>
      <w:bookmarkStart w:id="258" w:name="_DV_M170"/>
      <w:bookmarkStart w:id="259" w:name="_DV_M171"/>
      <w:bookmarkStart w:id="260" w:name="_DV_M172"/>
      <w:bookmarkStart w:id="261" w:name="_DV_M173"/>
      <w:bookmarkEnd w:id="257"/>
      <w:bookmarkEnd w:id="258"/>
      <w:bookmarkEnd w:id="259"/>
      <w:bookmarkEnd w:id="260"/>
      <w:bookmarkEnd w:id="261"/>
      <w:r>
        <w:rPr>
          <w:rFonts w:ascii="Arial" w:hAnsi="Arial" w:cs="Arial"/>
          <w:b/>
          <w:sz w:val="22"/>
          <w:szCs w:val="22"/>
        </w:rPr>
        <w:t>VIDROPORTO S.A.</w:t>
      </w:r>
    </w:p>
    <w:p w:rsidR="00B841DE" w:rsidRDefault="00947B2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Rodovia </w:t>
      </w:r>
      <w:proofErr w:type="spellStart"/>
      <w:r>
        <w:rPr>
          <w:rFonts w:ascii="Arial" w:hAnsi="Arial" w:cs="Arial"/>
          <w:sz w:val="22"/>
          <w:szCs w:val="22"/>
        </w:rPr>
        <w:t>Anhangüera</w:t>
      </w:r>
      <w:proofErr w:type="spellEnd"/>
      <w:r>
        <w:rPr>
          <w:rFonts w:ascii="Arial" w:hAnsi="Arial" w:cs="Arial"/>
          <w:sz w:val="22"/>
          <w:szCs w:val="22"/>
        </w:rPr>
        <w:t>, Km 226,8</w:t>
      </w:r>
    </w:p>
    <w:p w:rsidR="00B841DE" w:rsidRDefault="00947B2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rsidR="00B841DE" w:rsidRDefault="00947B2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roofErr w:type="gramStart"/>
      <w:r>
        <w:rPr>
          <w:rFonts w:ascii="Arial" w:hAnsi="Arial" w:cs="Arial"/>
          <w:sz w:val="22"/>
          <w:szCs w:val="22"/>
        </w:rPr>
        <w:t>At.:</w:t>
      </w:r>
      <w:proofErr w:type="gramEnd"/>
      <w:r>
        <w:rPr>
          <w:rFonts w:ascii="Arial" w:hAnsi="Arial" w:cs="Arial"/>
          <w:sz w:val="22"/>
          <w:szCs w:val="22"/>
        </w:rPr>
        <w:t xml:space="preserve"> Sr. Edson Luís Rossi</w:t>
      </w:r>
    </w:p>
    <w:p w:rsidR="00B841DE" w:rsidRDefault="00947B2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B841DE" w:rsidRDefault="00947B2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edson.rossi@vidroporto.com.br</w:t>
      </w:r>
    </w:p>
    <w:p w:rsidR="00B841DE" w:rsidRDefault="00B841DE">
      <w:pPr>
        <w:pStyle w:val="p0"/>
        <w:spacing w:line="300" w:lineRule="exact"/>
        <w:rPr>
          <w:rFonts w:ascii="Arial" w:eastAsia="Arial Unicode MS" w:hAnsi="Arial" w:cs="Arial"/>
          <w:b/>
          <w:szCs w:val="22"/>
        </w:rPr>
      </w:pPr>
    </w:p>
    <w:p w:rsidR="00B841DE" w:rsidRDefault="00947B29">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rsidR="00B841DE" w:rsidRDefault="00B841DE">
      <w:pPr>
        <w:pStyle w:val="p0"/>
        <w:spacing w:line="300" w:lineRule="exact"/>
        <w:ind w:left="720"/>
        <w:rPr>
          <w:rFonts w:ascii="Arial" w:eastAsia="Arial Unicode MS" w:hAnsi="Arial" w:cs="Arial"/>
          <w:szCs w:val="22"/>
        </w:rPr>
      </w:pPr>
    </w:p>
    <w:p w:rsidR="00B841DE" w:rsidRDefault="00947B29">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rsidR="00B841DE" w:rsidRDefault="00947B29">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rsidR="00B841DE" w:rsidRDefault="00947B29">
      <w:pPr>
        <w:spacing w:line="300" w:lineRule="exact"/>
        <w:jc w:val="both"/>
        <w:rPr>
          <w:rFonts w:ascii="Arial" w:hAnsi="Arial" w:cs="Arial"/>
          <w:bCs/>
          <w:sz w:val="22"/>
          <w:szCs w:val="22"/>
        </w:rPr>
      </w:pPr>
      <w:r>
        <w:rPr>
          <w:rFonts w:ascii="Arial" w:hAnsi="Arial" w:cs="Arial"/>
          <w:bCs/>
          <w:sz w:val="22"/>
          <w:szCs w:val="22"/>
        </w:rPr>
        <w:t>São Paulo, SP</w:t>
      </w:r>
    </w:p>
    <w:p w:rsidR="00B841DE" w:rsidRDefault="00947B29">
      <w:pPr>
        <w:spacing w:line="300" w:lineRule="exact"/>
        <w:jc w:val="both"/>
        <w:rPr>
          <w:rFonts w:ascii="Arial" w:hAnsi="Arial" w:cs="Arial"/>
          <w:b/>
          <w:smallCaps/>
          <w:sz w:val="22"/>
          <w:szCs w:val="22"/>
        </w:rPr>
      </w:pPr>
      <w:r>
        <w:rPr>
          <w:rFonts w:ascii="Arial" w:hAnsi="Arial" w:cs="Arial"/>
          <w:bCs/>
          <w:sz w:val="22"/>
          <w:szCs w:val="22"/>
        </w:rPr>
        <w:t>CEP 04004-030</w:t>
      </w:r>
    </w:p>
    <w:p w:rsidR="00B841DE" w:rsidRDefault="00947B2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B841DE" w:rsidRDefault="00947B2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xml:space="preserve">: </w:t>
      </w:r>
      <w:r>
        <w:rPr>
          <w:rStyle w:val="Hyperlink"/>
          <w:rFonts w:ascii="Arial" w:hAnsi="Arial" w:cs="Arial"/>
          <w:sz w:val="22"/>
          <w:szCs w:val="22"/>
        </w:rPr>
        <w:t>fernanda@salzanoadv.com.br</w:t>
      </w:r>
    </w:p>
    <w:p w:rsidR="00B841DE" w:rsidRDefault="00B841DE">
      <w:pPr>
        <w:pStyle w:val="p0"/>
        <w:spacing w:line="300" w:lineRule="exact"/>
        <w:rPr>
          <w:rFonts w:ascii="Arial" w:eastAsia="Arial Unicode MS" w:hAnsi="Arial" w:cs="Arial"/>
          <w:szCs w:val="22"/>
        </w:rPr>
      </w:pPr>
    </w:p>
    <w:p w:rsidR="00B841DE" w:rsidRDefault="00947B29">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rsidR="00B841DE" w:rsidRDefault="00B84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262" w:name="_DV_M174"/>
      <w:bookmarkEnd w:id="262"/>
    </w:p>
    <w:p w:rsidR="00B841DE" w:rsidRDefault="00947B29">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rsidR="00B841DE" w:rsidRDefault="00947B29">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rsidR="00B841DE" w:rsidRDefault="00947B29">
      <w:pPr>
        <w:pStyle w:val="p0"/>
        <w:suppressAutoHyphens/>
        <w:spacing w:line="300" w:lineRule="exact"/>
        <w:rPr>
          <w:rFonts w:ascii="Arial" w:hAnsi="Arial" w:cs="Arial"/>
          <w:szCs w:val="22"/>
        </w:rPr>
      </w:pPr>
      <w:r>
        <w:rPr>
          <w:rFonts w:ascii="Arial" w:hAnsi="Arial" w:cs="Arial"/>
          <w:szCs w:val="22"/>
        </w:rPr>
        <w:t>CEP 04534-002 – São Paulo, SP</w:t>
      </w:r>
    </w:p>
    <w:p w:rsidR="00B841DE" w:rsidRDefault="00947B29">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rsidR="00B841DE" w:rsidRDefault="00947B29">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B841DE" w:rsidRDefault="00947B29">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7"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rsidR="00B841DE" w:rsidRDefault="00B84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B841DE" w:rsidRDefault="00947B29">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rsidR="00B841DE" w:rsidRDefault="00B841DE">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rsidR="00B841DE" w:rsidRDefault="00947B29">
      <w:pPr>
        <w:spacing w:line="300" w:lineRule="exact"/>
        <w:jc w:val="both"/>
        <w:rPr>
          <w:rFonts w:ascii="Arial" w:hAnsi="Arial" w:cs="Arial"/>
          <w:b/>
          <w:sz w:val="22"/>
          <w:szCs w:val="22"/>
        </w:rPr>
      </w:pPr>
      <w:r>
        <w:rPr>
          <w:rFonts w:ascii="Arial" w:hAnsi="Arial" w:cs="Arial"/>
          <w:b/>
          <w:sz w:val="22"/>
          <w:szCs w:val="22"/>
        </w:rPr>
        <w:t>[Itaú Unibanco S.A.</w:t>
      </w:r>
    </w:p>
    <w:p w:rsidR="00B841DE" w:rsidRDefault="00947B29">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rsidR="00B841DE" w:rsidRDefault="00947B29">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rsidR="00B841DE" w:rsidRDefault="00947B29">
      <w:pPr>
        <w:pStyle w:val="p0"/>
        <w:suppressAutoHyphens/>
        <w:spacing w:line="300" w:lineRule="exact"/>
        <w:rPr>
          <w:rFonts w:ascii="Arial" w:hAnsi="Arial" w:cs="Arial"/>
          <w:szCs w:val="22"/>
          <w:lang w:val="en-US"/>
        </w:rPr>
      </w:pPr>
      <w:r>
        <w:rPr>
          <w:rFonts w:ascii="Arial" w:hAnsi="Arial" w:cs="Arial"/>
          <w:szCs w:val="22"/>
          <w:lang w:val="en-US"/>
        </w:rPr>
        <w:t>Tel: (11) 2740-2568</w:t>
      </w:r>
    </w:p>
    <w:p w:rsidR="00B841DE" w:rsidRDefault="00947B29">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8"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rsidR="00B841DE" w:rsidRDefault="00B841DE">
      <w:pPr>
        <w:pStyle w:val="p0"/>
        <w:suppressAutoHyphens/>
        <w:spacing w:line="300" w:lineRule="exact"/>
        <w:rPr>
          <w:rFonts w:ascii="Arial" w:hAnsi="Arial" w:cs="Arial"/>
          <w:szCs w:val="22"/>
          <w:lang w:val="en-US"/>
        </w:rPr>
      </w:pPr>
    </w:p>
    <w:p w:rsidR="00B841DE" w:rsidRDefault="00947B29">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w:t>
      </w:r>
      <w:proofErr w:type="spellStart"/>
      <w:r>
        <w:rPr>
          <w:rFonts w:ascii="Arial" w:hAnsi="Arial" w:cs="Arial"/>
          <w:szCs w:val="22"/>
        </w:rPr>
        <w:t>Escriturador</w:t>
      </w:r>
      <w:proofErr w:type="spellEnd"/>
      <w:r>
        <w:rPr>
          <w:rFonts w:ascii="Arial" w:hAnsi="Arial" w:cs="Arial"/>
          <w:szCs w:val="22"/>
        </w:rPr>
        <w:t xml:space="preserve">: </w:t>
      </w:r>
    </w:p>
    <w:p w:rsidR="00B841DE" w:rsidRDefault="00B84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rsidR="00B841DE" w:rsidRDefault="00947B29">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rsidR="00B841DE" w:rsidRDefault="00947B29">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r>
      <w:proofErr w:type="gramStart"/>
      <w:r>
        <w:rPr>
          <w:rFonts w:ascii="Arial" w:hAnsi="Arial" w:cs="Arial"/>
          <w:szCs w:val="22"/>
        </w:rPr>
        <w:t>At.:</w:t>
      </w:r>
      <w:proofErr w:type="gramEnd"/>
      <w:r>
        <w:rPr>
          <w:rFonts w:ascii="Arial" w:hAnsi="Arial" w:cs="Arial"/>
          <w:szCs w:val="22"/>
        </w:rPr>
        <w:t xml:space="preserve"> André Sales</w:t>
      </w:r>
      <w:r>
        <w:rPr>
          <w:rFonts w:ascii="Arial" w:hAnsi="Arial" w:cs="Arial"/>
          <w:szCs w:val="22"/>
        </w:rPr>
        <w:tab/>
      </w:r>
    </w:p>
    <w:p w:rsidR="00B841DE" w:rsidRDefault="00947B29">
      <w:pPr>
        <w:pStyle w:val="p0"/>
        <w:suppressAutoHyphens/>
        <w:spacing w:line="300" w:lineRule="exact"/>
        <w:rPr>
          <w:rFonts w:ascii="Arial" w:hAnsi="Arial" w:cs="Arial"/>
          <w:szCs w:val="22"/>
        </w:rPr>
      </w:pPr>
      <w:proofErr w:type="spellStart"/>
      <w:r>
        <w:rPr>
          <w:rFonts w:ascii="Arial" w:hAnsi="Arial" w:cs="Arial"/>
          <w:szCs w:val="22"/>
        </w:rPr>
        <w:t>Tel</w:t>
      </w:r>
      <w:proofErr w:type="spellEnd"/>
      <w:r>
        <w:rPr>
          <w:rFonts w:ascii="Arial" w:hAnsi="Arial" w:cs="Arial"/>
          <w:szCs w:val="22"/>
        </w:rPr>
        <w:t>: (11) 2740-2568</w:t>
      </w:r>
    </w:p>
    <w:p w:rsidR="00B841DE" w:rsidRDefault="00947B29">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rsidR="00B841DE" w:rsidRDefault="00947B29">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rsidR="00B841DE" w:rsidRDefault="00B841DE">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B841DE" w:rsidRDefault="00947B29">
      <w:pPr>
        <w:spacing w:line="300" w:lineRule="exact"/>
        <w:jc w:val="both"/>
        <w:rPr>
          <w:rFonts w:ascii="Arial" w:hAnsi="Arial" w:cs="Arial"/>
          <w:b/>
          <w:sz w:val="22"/>
          <w:szCs w:val="22"/>
        </w:rPr>
      </w:pPr>
      <w:r>
        <w:rPr>
          <w:rFonts w:ascii="Arial" w:hAnsi="Arial" w:cs="Arial"/>
          <w:b/>
          <w:sz w:val="22"/>
          <w:szCs w:val="22"/>
        </w:rPr>
        <w:t xml:space="preserve">B3 S.A. – Brasil, Bolsa, Balcão </w:t>
      </w:r>
    </w:p>
    <w:p w:rsidR="00B841DE" w:rsidRDefault="00947B29">
      <w:pPr>
        <w:spacing w:line="300" w:lineRule="exact"/>
        <w:jc w:val="both"/>
        <w:rPr>
          <w:rFonts w:ascii="Arial" w:hAnsi="Arial" w:cs="Arial"/>
          <w:b/>
          <w:sz w:val="22"/>
          <w:szCs w:val="22"/>
        </w:rPr>
      </w:pPr>
      <w:r>
        <w:rPr>
          <w:rFonts w:ascii="Arial" w:hAnsi="Arial" w:cs="Arial"/>
          <w:sz w:val="22"/>
          <w:szCs w:val="22"/>
        </w:rPr>
        <w:t xml:space="preserve">Segmento CETIP UTVM </w:t>
      </w:r>
    </w:p>
    <w:p w:rsidR="00B841DE" w:rsidRDefault="00947B29">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rsidR="00B841DE" w:rsidRDefault="00947B29">
      <w:pPr>
        <w:tabs>
          <w:tab w:val="left" w:pos="0"/>
          <w:tab w:val="left" w:pos="360"/>
        </w:tabs>
        <w:suppressAutoHyphens/>
        <w:spacing w:line="300" w:lineRule="exact"/>
        <w:jc w:val="both"/>
        <w:rPr>
          <w:rFonts w:ascii="Arial" w:hAnsi="Arial" w:cs="Arial"/>
          <w:bCs/>
          <w:sz w:val="22"/>
          <w:szCs w:val="22"/>
        </w:rPr>
      </w:pPr>
      <w:proofErr w:type="gramStart"/>
      <w:r>
        <w:rPr>
          <w:rFonts w:ascii="Arial" w:hAnsi="Arial" w:cs="Arial"/>
          <w:bCs/>
          <w:sz w:val="22"/>
          <w:szCs w:val="22"/>
        </w:rPr>
        <w:t>At.:</w:t>
      </w:r>
      <w:proofErr w:type="gramEnd"/>
      <w:r>
        <w:rPr>
          <w:rFonts w:ascii="Arial" w:hAnsi="Arial" w:cs="Arial"/>
          <w:bCs/>
          <w:sz w:val="22"/>
          <w:szCs w:val="22"/>
        </w:rPr>
        <w:t xml:space="preserve"> Superintendência de Ofertas de Valores Mobiliários de Renda Fixa</w:t>
      </w:r>
    </w:p>
    <w:p w:rsidR="00B841DE" w:rsidRDefault="00947B29">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rsidR="00B841DE" w:rsidRDefault="00947B29">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19" w:history="1">
        <w:r>
          <w:rPr>
            <w:rStyle w:val="Hyperlink"/>
            <w:rFonts w:ascii="Arial" w:hAnsi="Arial" w:cs="Arial"/>
            <w:bCs/>
            <w:sz w:val="22"/>
            <w:szCs w:val="22"/>
          </w:rPr>
          <w:t>valores.mobiliarios@b3.com.br</w:t>
        </w:r>
      </w:hyperlink>
      <w:r>
        <w:rPr>
          <w:rFonts w:ascii="Arial" w:hAnsi="Arial" w:cs="Arial"/>
          <w:bCs/>
          <w:sz w:val="22"/>
          <w:szCs w:val="22"/>
        </w:rPr>
        <w:t xml:space="preserve"> </w:t>
      </w:r>
    </w:p>
    <w:p w:rsidR="00B841DE" w:rsidRDefault="00B841DE">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B841DE" w:rsidRDefault="00947B29">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263" w:name="_DV_M182"/>
      <w:bookmarkEnd w:id="263"/>
    </w:p>
    <w:p w:rsidR="00B841DE" w:rsidRDefault="00B841DE">
      <w:pPr>
        <w:tabs>
          <w:tab w:val="left" w:pos="0"/>
          <w:tab w:val="left" w:pos="360"/>
        </w:tabs>
        <w:spacing w:line="300" w:lineRule="exact"/>
        <w:jc w:val="both"/>
        <w:rPr>
          <w:rFonts w:ascii="Arial" w:eastAsia="Arial Unicode MS" w:hAnsi="Arial" w:cs="Arial"/>
          <w:w w:val="0"/>
          <w:sz w:val="22"/>
          <w:szCs w:val="22"/>
        </w:rPr>
      </w:pPr>
    </w:p>
    <w:p w:rsidR="00B841DE" w:rsidRDefault="00947B29">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264" w:name="_DV_M183"/>
      <w:bookmarkEnd w:id="264"/>
    </w:p>
    <w:p w:rsidR="00B841DE" w:rsidRDefault="00B841DE">
      <w:pPr>
        <w:tabs>
          <w:tab w:val="left" w:pos="0"/>
          <w:tab w:val="left" w:pos="360"/>
        </w:tabs>
        <w:spacing w:line="300" w:lineRule="exact"/>
        <w:jc w:val="both"/>
        <w:rPr>
          <w:rFonts w:ascii="Arial" w:eastAsia="Arial Unicode MS" w:hAnsi="Arial" w:cs="Arial"/>
          <w:w w:val="0"/>
          <w:sz w:val="22"/>
          <w:szCs w:val="22"/>
        </w:rPr>
      </w:pPr>
    </w:p>
    <w:p w:rsidR="00B841DE" w:rsidRDefault="00947B29">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w:t>
      </w:r>
      <w:proofErr w:type="spellStart"/>
      <w:r>
        <w:rPr>
          <w:rFonts w:ascii="Arial" w:hAnsi="Arial" w:cs="Arial"/>
          <w:sz w:val="22"/>
          <w:szCs w:val="22"/>
        </w:rPr>
        <w:t>Escriturador</w:t>
      </w:r>
      <w:proofErr w:type="spellEnd"/>
      <w:r>
        <w:rPr>
          <w:rFonts w:ascii="Arial" w:hAnsi="Arial" w:cs="Arial"/>
          <w:sz w:val="22"/>
          <w:szCs w:val="22"/>
        </w:rPr>
        <w:t xml:space="preserve"> e</w:t>
      </w:r>
      <w:r>
        <w:rPr>
          <w:rFonts w:ascii="Arial" w:eastAsia="Arial Unicode MS" w:hAnsi="Arial" w:cs="Arial"/>
          <w:w w:val="0"/>
          <w:sz w:val="22"/>
          <w:szCs w:val="22"/>
        </w:rPr>
        <w:t xml:space="preserve"> ao Agente Fiduciário pela Emissora.</w:t>
      </w:r>
    </w:p>
    <w:p w:rsidR="00B841DE" w:rsidRDefault="00B841DE">
      <w:pPr>
        <w:tabs>
          <w:tab w:val="left" w:pos="0"/>
          <w:tab w:val="left" w:pos="360"/>
        </w:tabs>
        <w:spacing w:line="300" w:lineRule="exact"/>
        <w:jc w:val="both"/>
        <w:rPr>
          <w:rFonts w:ascii="Arial" w:eastAsia="Arial Unicode MS" w:hAnsi="Arial" w:cs="Arial"/>
          <w:w w:val="0"/>
          <w:sz w:val="22"/>
          <w:szCs w:val="22"/>
        </w:rPr>
      </w:pPr>
    </w:p>
    <w:p w:rsidR="00B841DE" w:rsidRDefault="00947B29">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rsidR="00B841DE" w:rsidRDefault="00B841DE">
      <w:pPr>
        <w:tabs>
          <w:tab w:val="left" w:pos="24"/>
          <w:tab w:val="left" w:pos="360"/>
        </w:tabs>
        <w:spacing w:line="300" w:lineRule="exact"/>
        <w:jc w:val="both"/>
        <w:rPr>
          <w:rFonts w:ascii="Arial" w:eastAsia="Arial Unicode MS" w:hAnsi="Arial" w:cs="Arial"/>
          <w:w w:val="0"/>
          <w:sz w:val="22"/>
          <w:szCs w:val="22"/>
        </w:rPr>
      </w:pPr>
    </w:p>
    <w:p w:rsidR="00B841DE" w:rsidRDefault="00947B29">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B841DE" w:rsidRDefault="00B841DE">
      <w:pPr>
        <w:tabs>
          <w:tab w:val="left" w:pos="24"/>
          <w:tab w:val="left" w:pos="360"/>
        </w:tabs>
        <w:spacing w:line="300" w:lineRule="exact"/>
        <w:jc w:val="both"/>
        <w:rPr>
          <w:rFonts w:ascii="Arial" w:eastAsia="Arial Unicode MS" w:hAnsi="Arial" w:cs="Arial"/>
          <w:w w:val="0"/>
          <w:sz w:val="22"/>
          <w:szCs w:val="22"/>
        </w:rPr>
      </w:pPr>
    </w:p>
    <w:p w:rsidR="00B841DE" w:rsidRDefault="00947B29">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rsidR="00B841DE" w:rsidRDefault="00B841DE">
      <w:pPr>
        <w:tabs>
          <w:tab w:val="left" w:pos="24"/>
          <w:tab w:val="left" w:pos="360"/>
        </w:tabs>
        <w:spacing w:line="300" w:lineRule="exact"/>
        <w:jc w:val="both"/>
        <w:rPr>
          <w:rFonts w:ascii="Arial" w:eastAsia="Arial Unicode MS" w:hAnsi="Arial" w:cs="Arial"/>
          <w:w w:val="0"/>
          <w:sz w:val="22"/>
          <w:szCs w:val="22"/>
        </w:rPr>
      </w:pPr>
    </w:p>
    <w:p w:rsidR="00B841DE" w:rsidRDefault="00947B29">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rsidR="00B841DE" w:rsidRDefault="00B841DE">
      <w:pPr>
        <w:tabs>
          <w:tab w:val="left" w:pos="24"/>
          <w:tab w:val="left" w:pos="360"/>
        </w:tabs>
        <w:spacing w:line="300" w:lineRule="exact"/>
        <w:jc w:val="both"/>
        <w:rPr>
          <w:rFonts w:ascii="Arial" w:eastAsia="Arial Unicode MS" w:hAnsi="Arial" w:cs="Arial"/>
          <w:w w:val="0"/>
          <w:sz w:val="22"/>
          <w:szCs w:val="22"/>
        </w:rPr>
      </w:pPr>
    </w:p>
    <w:p w:rsidR="00B841DE" w:rsidRDefault="00947B29">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265" w:name="_DV_M413"/>
      <w:bookmarkEnd w:id="265"/>
    </w:p>
    <w:p w:rsidR="00B841DE" w:rsidRDefault="00B841DE">
      <w:pPr>
        <w:tabs>
          <w:tab w:val="left" w:pos="24"/>
          <w:tab w:val="left" w:pos="360"/>
        </w:tabs>
        <w:spacing w:line="300" w:lineRule="exact"/>
        <w:jc w:val="both"/>
        <w:rPr>
          <w:rFonts w:ascii="Arial" w:hAnsi="Arial" w:cs="Arial"/>
          <w:sz w:val="22"/>
          <w:szCs w:val="22"/>
        </w:rPr>
      </w:pPr>
    </w:p>
    <w:p w:rsidR="00B841DE" w:rsidRDefault="00947B29">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rsidR="00B841DE" w:rsidRDefault="00B841DE">
      <w:pPr>
        <w:pStyle w:val="sub"/>
        <w:widowControl/>
        <w:shd w:val="clear" w:color="auto" w:fill="FFFFFF"/>
        <w:tabs>
          <w:tab w:val="left" w:pos="708"/>
        </w:tabs>
        <w:spacing w:before="0" w:after="0" w:line="300" w:lineRule="exact"/>
        <w:rPr>
          <w:rFonts w:ascii="Arial" w:eastAsia="Arial Unicode MS" w:hAnsi="Arial" w:cs="Arial"/>
          <w:w w:val="0"/>
        </w:rPr>
      </w:pPr>
    </w:p>
    <w:p w:rsidR="00B841DE" w:rsidRDefault="00947B29">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rsidR="00B841DE" w:rsidRDefault="00B841DE">
      <w:pPr>
        <w:pStyle w:val="p0"/>
        <w:spacing w:line="300" w:lineRule="exact"/>
        <w:rPr>
          <w:rFonts w:ascii="Arial" w:eastAsia="Arial Unicode MS" w:hAnsi="Arial" w:cs="Arial"/>
          <w:szCs w:val="22"/>
        </w:rPr>
      </w:pPr>
      <w:bookmarkStart w:id="266" w:name="_DV_M416"/>
      <w:bookmarkEnd w:id="266"/>
    </w:p>
    <w:p w:rsidR="00B841DE" w:rsidRDefault="00947B29">
      <w:pPr>
        <w:pStyle w:val="p0"/>
        <w:spacing w:line="300" w:lineRule="exact"/>
        <w:jc w:val="center"/>
        <w:rPr>
          <w:rFonts w:ascii="Arial" w:eastAsia="Arial Unicode MS" w:hAnsi="Arial" w:cs="Arial"/>
          <w:szCs w:val="22"/>
        </w:rPr>
      </w:pPr>
      <w:r>
        <w:rPr>
          <w:rFonts w:ascii="Arial" w:eastAsia="Arial Unicode MS" w:hAnsi="Arial" w:cs="Arial"/>
          <w:szCs w:val="22"/>
        </w:rPr>
        <w:t xml:space="preserve">Porto Ferreira, </w:t>
      </w:r>
      <w:ins w:id="267" w:author="Heloisa Cristina Dessia Bortoletto" w:date="2019-12-19T12:49:00Z">
        <w:r w:rsidR="00C73769">
          <w:rPr>
            <w:rFonts w:ascii="Arial" w:eastAsia="Arial Unicode MS" w:hAnsi="Arial" w:cs="Arial"/>
            <w:szCs w:val="22"/>
          </w:rPr>
          <w:t xml:space="preserve">SP, </w:t>
        </w:r>
      </w:ins>
      <w:r>
        <w:rPr>
          <w:rFonts w:ascii="Arial" w:eastAsia="Arial Unicode MS" w:hAnsi="Arial" w:cs="Arial"/>
          <w:szCs w:val="22"/>
        </w:rPr>
        <w:t>[</w:t>
      </w:r>
      <w:r>
        <w:rPr>
          <w:rFonts w:ascii="Arial" w:eastAsia="Arial Unicode MS" w:hAnsi="Arial" w:cs="Arial"/>
          <w:szCs w:val="22"/>
        </w:rPr>
        <w:sym w:font="Symbol" w:char="F0B7"/>
      </w:r>
      <w:r>
        <w:rPr>
          <w:rFonts w:ascii="Arial" w:eastAsia="Arial Unicode MS" w:hAnsi="Arial" w:cs="Arial"/>
          <w:szCs w:val="22"/>
        </w:rPr>
        <w:t>] de dezembro de 2019.</w:t>
      </w:r>
    </w:p>
    <w:p w:rsidR="00B841DE" w:rsidRDefault="00B841DE">
      <w:pPr>
        <w:pStyle w:val="p0"/>
        <w:spacing w:line="300" w:lineRule="exact"/>
        <w:rPr>
          <w:rFonts w:ascii="Arial" w:eastAsia="Arial Unicode MS" w:hAnsi="Arial" w:cs="Arial"/>
          <w:szCs w:val="22"/>
        </w:rPr>
      </w:pPr>
    </w:p>
    <w:p w:rsidR="00B841DE" w:rsidRDefault="00947B29">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rsidR="00B841DE" w:rsidRDefault="00B841DE">
      <w:pPr>
        <w:spacing w:line="300" w:lineRule="exact"/>
        <w:jc w:val="both"/>
        <w:rPr>
          <w:rFonts w:ascii="Arial" w:eastAsia="Arial Unicode MS" w:hAnsi="Arial" w:cs="Arial"/>
          <w:i/>
          <w:w w:val="0"/>
          <w:sz w:val="22"/>
          <w:szCs w:val="22"/>
        </w:rPr>
        <w:sectPr w:rsidR="00B841DE">
          <w:footerReference w:type="even" r:id="rId20"/>
          <w:footerReference w:type="default" r:id="rId21"/>
          <w:headerReference w:type="first" r:id="rId22"/>
          <w:footerReference w:type="first" r:id="rId23"/>
          <w:pgSz w:w="12242" w:h="15842" w:code="1"/>
          <w:pgMar w:top="1417" w:right="1610" w:bottom="1417" w:left="1701" w:header="720" w:footer="720" w:gutter="0"/>
          <w:cols w:space="708"/>
          <w:titlePg/>
          <w:docGrid w:linePitch="360"/>
        </w:sectPr>
      </w:pPr>
      <w:bookmarkStart w:id="268" w:name="_DV_X0"/>
    </w:p>
    <w:p w:rsidR="00B841DE" w:rsidRDefault="00947B29">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 xml:space="preserve">(Página de Assinaturas 1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B841DE" w:rsidRDefault="00B841DE">
      <w:pPr>
        <w:spacing w:line="300" w:lineRule="exact"/>
        <w:jc w:val="both"/>
        <w:rPr>
          <w:rFonts w:ascii="Arial" w:eastAsia="Arial Unicode MS" w:hAnsi="Arial" w:cs="Arial"/>
          <w:w w:val="0"/>
          <w:sz w:val="22"/>
          <w:szCs w:val="22"/>
        </w:rPr>
      </w:pPr>
    </w:p>
    <w:bookmarkEnd w:id="268"/>
    <w:p w:rsidR="00B841DE" w:rsidRDefault="00947B29">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B841DE" w:rsidRDefault="00B841DE">
      <w:pPr>
        <w:suppressAutoHyphens/>
        <w:spacing w:line="300" w:lineRule="exact"/>
        <w:jc w:val="center"/>
        <w:rPr>
          <w:rFonts w:ascii="Arial" w:eastAsia="Arial Unicode MS" w:hAnsi="Arial" w:cs="Arial"/>
          <w:b/>
          <w:w w:val="0"/>
          <w:sz w:val="22"/>
          <w:szCs w:val="22"/>
        </w:rPr>
      </w:pPr>
    </w:p>
    <w:p w:rsidR="00B841DE" w:rsidRDefault="00B841DE">
      <w:pPr>
        <w:suppressAutoHyphens/>
        <w:spacing w:line="300" w:lineRule="exact"/>
        <w:jc w:val="both"/>
        <w:rPr>
          <w:rFonts w:ascii="Arial" w:eastAsia="Arial Unicode MS" w:hAnsi="Arial" w:cs="Arial"/>
          <w:b/>
          <w:w w:val="0"/>
          <w:sz w:val="22"/>
          <w:szCs w:val="22"/>
        </w:rPr>
      </w:pPr>
    </w:p>
    <w:p w:rsidR="00B841DE" w:rsidRDefault="00B841DE">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B841DE">
        <w:trPr>
          <w:cantSplit/>
        </w:trPr>
        <w:tc>
          <w:tcPr>
            <w:tcW w:w="3491" w:type="dxa"/>
            <w:tcBorders>
              <w:top w:val="single" w:sz="6" w:space="0" w:color="auto"/>
            </w:tcBorders>
          </w:tcPr>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rsidR="00B841DE" w:rsidRDefault="00B841DE">
            <w:pPr>
              <w:spacing w:line="300" w:lineRule="exact"/>
              <w:jc w:val="both"/>
              <w:rPr>
                <w:rFonts w:ascii="Arial" w:hAnsi="Arial" w:cs="Arial"/>
                <w:sz w:val="22"/>
                <w:szCs w:val="22"/>
              </w:rPr>
            </w:pPr>
          </w:p>
        </w:tc>
        <w:tc>
          <w:tcPr>
            <w:tcW w:w="3351" w:type="dxa"/>
            <w:tcBorders>
              <w:top w:val="single" w:sz="6" w:space="0" w:color="auto"/>
            </w:tcBorders>
          </w:tcPr>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bl>
    <w:p w:rsidR="00B841DE" w:rsidRDefault="00947B29">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 xml:space="preserve">(Página de Assinaturas 2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B841DE" w:rsidRDefault="00B841DE">
      <w:pPr>
        <w:spacing w:line="300" w:lineRule="exact"/>
        <w:jc w:val="both"/>
        <w:rPr>
          <w:rFonts w:ascii="Arial" w:eastAsia="Arial Unicode MS" w:hAnsi="Arial" w:cs="Arial"/>
          <w:w w:val="0"/>
          <w:sz w:val="22"/>
          <w:szCs w:val="22"/>
        </w:rPr>
      </w:pPr>
    </w:p>
    <w:p w:rsidR="00B841DE" w:rsidRDefault="00947B29">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rsidR="00B841DE" w:rsidRDefault="00B841DE">
      <w:pPr>
        <w:suppressAutoHyphens/>
        <w:spacing w:line="300" w:lineRule="exact"/>
        <w:jc w:val="both"/>
        <w:rPr>
          <w:rFonts w:ascii="Arial" w:eastAsia="Arial Unicode MS" w:hAnsi="Arial" w:cs="Arial"/>
          <w:b/>
          <w:w w:val="0"/>
          <w:sz w:val="22"/>
          <w:szCs w:val="22"/>
        </w:rPr>
      </w:pPr>
    </w:p>
    <w:p w:rsidR="00B841DE" w:rsidRDefault="00B841DE">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B841DE">
        <w:trPr>
          <w:cantSplit/>
        </w:trPr>
        <w:tc>
          <w:tcPr>
            <w:tcW w:w="3491" w:type="dxa"/>
          </w:tcPr>
          <w:p w:rsidR="00B841DE" w:rsidRDefault="00947B29">
            <w:pPr>
              <w:spacing w:line="300" w:lineRule="exact"/>
              <w:jc w:val="both"/>
              <w:rPr>
                <w:rFonts w:ascii="Arial" w:hAnsi="Arial" w:cs="Arial"/>
                <w:sz w:val="22"/>
                <w:szCs w:val="22"/>
              </w:rPr>
            </w:pPr>
            <w:r>
              <w:rPr>
                <w:rFonts w:ascii="Arial" w:hAnsi="Arial" w:cs="Arial"/>
                <w:sz w:val="22"/>
                <w:szCs w:val="22"/>
              </w:rPr>
              <w:t>__________________________</w:t>
            </w:r>
          </w:p>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rsidR="00B841DE" w:rsidRDefault="00B841DE">
            <w:pPr>
              <w:spacing w:line="300" w:lineRule="exact"/>
              <w:jc w:val="both"/>
              <w:rPr>
                <w:rFonts w:ascii="Arial" w:hAnsi="Arial" w:cs="Arial"/>
                <w:sz w:val="22"/>
                <w:szCs w:val="22"/>
              </w:rPr>
            </w:pPr>
          </w:p>
        </w:tc>
        <w:tc>
          <w:tcPr>
            <w:tcW w:w="3351" w:type="dxa"/>
          </w:tcPr>
          <w:p w:rsidR="00B841DE" w:rsidRDefault="00947B29">
            <w:pPr>
              <w:spacing w:line="300" w:lineRule="exact"/>
              <w:jc w:val="both"/>
              <w:rPr>
                <w:rFonts w:ascii="Arial" w:hAnsi="Arial" w:cs="Arial"/>
                <w:sz w:val="22"/>
                <w:szCs w:val="22"/>
              </w:rPr>
            </w:pPr>
            <w:r>
              <w:rPr>
                <w:rFonts w:ascii="Arial" w:hAnsi="Arial" w:cs="Arial"/>
                <w:sz w:val="22"/>
                <w:szCs w:val="22"/>
              </w:rPr>
              <w:t>________________________</w:t>
            </w:r>
          </w:p>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r w:rsidR="00B841DE">
        <w:trPr>
          <w:cantSplit/>
        </w:trPr>
        <w:tc>
          <w:tcPr>
            <w:tcW w:w="3491" w:type="dxa"/>
          </w:tcPr>
          <w:p w:rsidR="00B841DE" w:rsidRDefault="00B841DE">
            <w:pPr>
              <w:spacing w:line="300" w:lineRule="exact"/>
              <w:jc w:val="both"/>
              <w:rPr>
                <w:rFonts w:ascii="Arial" w:hAnsi="Arial" w:cs="Arial"/>
                <w:sz w:val="22"/>
                <w:szCs w:val="22"/>
              </w:rPr>
            </w:pPr>
          </w:p>
        </w:tc>
        <w:tc>
          <w:tcPr>
            <w:tcW w:w="1329" w:type="dxa"/>
          </w:tcPr>
          <w:p w:rsidR="00B841DE" w:rsidRDefault="00B841DE">
            <w:pPr>
              <w:spacing w:line="300" w:lineRule="exact"/>
              <w:jc w:val="both"/>
              <w:rPr>
                <w:rFonts w:ascii="Arial" w:hAnsi="Arial" w:cs="Arial"/>
                <w:sz w:val="22"/>
                <w:szCs w:val="22"/>
              </w:rPr>
            </w:pPr>
          </w:p>
        </w:tc>
        <w:tc>
          <w:tcPr>
            <w:tcW w:w="3351" w:type="dxa"/>
          </w:tcPr>
          <w:p w:rsidR="00B841DE" w:rsidRDefault="00B841DE">
            <w:pPr>
              <w:spacing w:line="300" w:lineRule="exact"/>
              <w:jc w:val="both"/>
              <w:rPr>
                <w:rFonts w:ascii="Arial" w:hAnsi="Arial" w:cs="Arial"/>
                <w:sz w:val="22"/>
                <w:szCs w:val="22"/>
              </w:rPr>
            </w:pPr>
          </w:p>
        </w:tc>
      </w:tr>
    </w:tbl>
    <w:p w:rsidR="00B841DE" w:rsidRDefault="00947B29">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B841DE" w:rsidRDefault="00947B29">
      <w:pPr>
        <w:spacing w:line="300" w:lineRule="exact"/>
        <w:jc w:val="both"/>
        <w:rPr>
          <w:rFonts w:ascii="Arial" w:hAnsi="Arial" w:cs="Arial"/>
          <w:b/>
          <w:sz w:val="22"/>
          <w:szCs w:val="22"/>
        </w:rPr>
      </w:pPr>
      <w:r>
        <w:rPr>
          <w:rFonts w:ascii="Arial" w:eastAsia="Arial Unicode MS" w:hAnsi="Arial" w:cs="Arial"/>
          <w:i/>
          <w:w w:val="0"/>
          <w:sz w:val="22"/>
          <w:szCs w:val="22"/>
        </w:rPr>
        <w:t xml:space="preserve">(Página de Assinaturas 3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B841DE" w:rsidRDefault="00B841DE">
      <w:pPr>
        <w:tabs>
          <w:tab w:val="left" w:pos="7020"/>
        </w:tabs>
        <w:spacing w:line="300" w:lineRule="exact"/>
        <w:jc w:val="both"/>
        <w:rPr>
          <w:rFonts w:ascii="Arial" w:hAnsi="Arial" w:cs="Arial"/>
          <w:sz w:val="22"/>
          <w:szCs w:val="22"/>
        </w:rPr>
      </w:pPr>
    </w:p>
    <w:p w:rsidR="00B841DE" w:rsidRDefault="00947B29">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B841DE" w:rsidRDefault="00B841DE">
      <w:pPr>
        <w:suppressAutoHyphens/>
        <w:spacing w:line="300" w:lineRule="exact"/>
        <w:jc w:val="both"/>
        <w:rPr>
          <w:rFonts w:ascii="Arial" w:eastAsia="Arial Unicode MS" w:hAnsi="Arial" w:cs="Arial"/>
          <w:b/>
          <w:w w:val="0"/>
          <w:sz w:val="22"/>
          <w:szCs w:val="22"/>
        </w:rPr>
      </w:pPr>
    </w:p>
    <w:p w:rsidR="00B841DE" w:rsidRDefault="00B841DE">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B841DE">
        <w:trPr>
          <w:cantSplit/>
        </w:trPr>
        <w:tc>
          <w:tcPr>
            <w:tcW w:w="3491" w:type="dxa"/>
          </w:tcPr>
          <w:p w:rsidR="00B841DE" w:rsidRDefault="00947B29">
            <w:pPr>
              <w:spacing w:line="300" w:lineRule="exact"/>
              <w:jc w:val="both"/>
              <w:rPr>
                <w:rFonts w:ascii="Arial" w:hAnsi="Arial" w:cs="Arial"/>
                <w:sz w:val="22"/>
                <w:szCs w:val="22"/>
              </w:rPr>
            </w:pPr>
            <w:r>
              <w:rPr>
                <w:rFonts w:ascii="Arial" w:hAnsi="Arial" w:cs="Arial"/>
                <w:sz w:val="22"/>
                <w:szCs w:val="22"/>
              </w:rPr>
              <w:t>__________________________</w:t>
            </w:r>
          </w:p>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rsidR="00B841DE" w:rsidRDefault="00B841DE">
            <w:pPr>
              <w:spacing w:line="300" w:lineRule="exact"/>
              <w:jc w:val="both"/>
              <w:rPr>
                <w:rFonts w:ascii="Arial" w:hAnsi="Arial" w:cs="Arial"/>
                <w:sz w:val="22"/>
                <w:szCs w:val="22"/>
              </w:rPr>
            </w:pPr>
          </w:p>
        </w:tc>
        <w:tc>
          <w:tcPr>
            <w:tcW w:w="3351" w:type="dxa"/>
          </w:tcPr>
          <w:p w:rsidR="00B841DE" w:rsidRDefault="00947B29">
            <w:pPr>
              <w:spacing w:line="300" w:lineRule="exact"/>
              <w:jc w:val="both"/>
              <w:rPr>
                <w:rFonts w:ascii="Arial" w:hAnsi="Arial" w:cs="Arial"/>
                <w:sz w:val="22"/>
                <w:szCs w:val="22"/>
              </w:rPr>
            </w:pPr>
            <w:r>
              <w:rPr>
                <w:rFonts w:ascii="Arial" w:hAnsi="Arial" w:cs="Arial"/>
                <w:sz w:val="22"/>
                <w:szCs w:val="22"/>
              </w:rPr>
              <w:t>________________________</w:t>
            </w:r>
          </w:p>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bl>
    <w:p w:rsidR="00B841DE" w:rsidRDefault="00B841DE">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B841DE" w:rsidRDefault="00947B29">
      <w:pPr>
        <w:rPr>
          <w:rFonts w:ascii="Arial" w:hAnsi="Arial" w:cs="Arial"/>
          <w:sz w:val="22"/>
          <w:szCs w:val="22"/>
        </w:rPr>
      </w:pPr>
      <w:r>
        <w:rPr>
          <w:rFonts w:ascii="Arial" w:hAnsi="Arial" w:cs="Arial"/>
          <w:sz w:val="22"/>
          <w:szCs w:val="22"/>
        </w:rPr>
        <w:br w:type="page"/>
      </w:r>
    </w:p>
    <w:p w:rsidR="00B841DE" w:rsidRDefault="00947B29">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 xml:space="preserve">(Página de Assinaturas 4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B841DE" w:rsidRDefault="00B841DE">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B841DE" w:rsidRDefault="00947B29">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B841DE" w:rsidRDefault="00B841DE">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41DE">
        <w:tc>
          <w:tcPr>
            <w:tcW w:w="4323"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B841DE">
        <w:tc>
          <w:tcPr>
            <w:tcW w:w="4323" w:type="dxa"/>
          </w:tcPr>
          <w:p w:rsidR="00B841DE" w:rsidRDefault="00947B29">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Nome:</w:t>
            </w:r>
          </w:p>
        </w:tc>
      </w:tr>
      <w:tr w:rsidR="00B841DE">
        <w:tc>
          <w:tcPr>
            <w:tcW w:w="4323"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RG:</w:t>
            </w:r>
          </w:p>
        </w:tc>
      </w:tr>
      <w:tr w:rsidR="00B841DE">
        <w:tc>
          <w:tcPr>
            <w:tcW w:w="4323"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CPF/ME:</w:t>
            </w:r>
          </w:p>
        </w:tc>
      </w:tr>
    </w:tbl>
    <w:p w:rsidR="00B841DE" w:rsidRDefault="00B841DE">
      <w:pPr>
        <w:spacing w:line="300" w:lineRule="exact"/>
        <w:jc w:val="both"/>
        <w:rPr>
          <w:rFonts w:ascii="Arial" w:hAnsi="Arial" w:cs="Arial"/>
          <w:sz w:val="22"/>
          <w:szCs w:val="22"/>
        </w:rPr>
      </w:pPr>
    </w:p>
    <w:p w:rsidR="00B841DE" w:rsidRDefault="00B841DE">
      <w:pPr>
        <w:spacing w:line="300" w:lineRule="exact"/>
        <w:jc w:val="both"/>
        <w:rPr>
          <w:rFonts w:ascii="Arial" w:hAnsi="Arial" w:cs="Arial"/>
          <w:sz w:val="22"/>
          <w:szCs w:val="22"/>
        </w:rPr>
      </w:pPr>
    </w:p>
    <w:p w:rsidR="00B841DE" w:rsidRDefault="00B841DE">
      <w:pPr>
        <w:spacing w:line="300" w:lineRule="exact"/>
        <w:rPr>
          <w:rFonts w:ascii="Arial" w:hAnsi="Arial" w:cs="Arial"/>
          <w:sz w:val="22"/>
          <w:szCs w:val="22"/>
        </w:rPr>
        <w:sectPr w:rsidR="00B841DE">
          <w:pgSz w:w="12242" w:h="15842" w:code="1"/>
          <w:pgMar w:top="1417" w:right="1701" w:bottom="1417" w:left="1701" w:header="720" w:footer="720" w:gutter="0"/>
          <w:cols w:space="708"/>
          <w:titlePg/>
          <w:docGrid w:linePitch="360"/>
        </w:sectPr>
      </w:pPr>
    </w:p>
    <w:p w:rsidR="00B841DE" w:rsidRDefault="00947B29">
      <w:pPr>
        <w:spacing w:line="300" w:lineRule="exact"/>
        <w:jc w:val="center"/>
        <w:rPr>
          <w:rFonts w:ascii="Arial" w:hAnsi="Arial" w:cs="Arial"/>
          <w:b/>
          <w:sz w:val="22"/>
          <w:szCs w:val="22"/>
          <w:u w:val="single"/>
        </w:rPr>
      </w:pPr>
      <w:r>
        <w:rPr>
          <w:rFonts w:ascii="Arial" w:hAnsi="Arial" w:cs="Arial"/>
          <w:b/>
          <w:sz w:val="22"/>
          <w:szCs w:val="22"/>
          <w:u w:val="single"/>
        </w:rPr>
        <w:t>ANEXO I</w:t>
      </w: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rsidR="00B841DE" w:rsidRDefault="00B841DE">
      <w:pPr>
        <w:spacing w:line="300" w:lineRule="exact"/>
        <w:jc w:val="center"/>
        <w:rPr>
          <w:rFonts w:ascii="Arial" w:hAnsi="Arial" w:cs="Arial"/>
          <w:b/>
          <w:sz w:val="22"/>
          <w:szCs w:val="22"/>
        </w:rPr>
      </w:pPr>
    </w:p>
    <w:p w:rsidR="00B841DE" w:rsidRDefault="00947B29">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b/>
          <w:sz w:val="22"/>
          <w:szCs w:val="22"/>
        </w:rPr>
      </w:pPr>
      <w:r>
        <w:rPr>
          <w:rFonts w:ascii="Arial" w:hAnsi="Arial" w:cs="Arial"/>
          <w:b/>
          <w:sz w:val="22"/>
          <w:szCs w:val="22"/>
        </w:rPr>
        <w:t>Entre</w:t>
      </w: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b/>
          <w:smallCaps/>
          <w:sz w:val="22"/>
          <w:szCs w:val="22"/>
        </w:rPr>
      </w:pPr>
      <w:r>
        <w:rPr>
          <w:rFonts w:ascii="Arial" w:hAnsi="Arial" w:cs="Arial"/>
          <w:b/>
          <w:caps/>
          <w:sz w:val="22"/>
          <w:szCs w:val="22"/>
        </w:rPr>
        <w:t>Vidroporto S.A.</w:t>
      </w:r>
    </w:p>
    <w:p w:rsidR="00B841DE" w:rsidRDefault="00947B29">
      <w:pPr>
        <w:spacing w:line="300" w:lineRule="exact"/>
        <w:jc w:val="center"/>
        <w:rPr>
          <w:rFonts w:ascii="Arial" w:hAnsi="Arial" w:cs="Arial"/>
          <w:bCs/>
          <w:i/>
          <w:sz w:val="22"/>
          <w:szCs w:val="22"/>
        </w:rPr>
      </w:pPr>
      <w:proofErr w:type="gramStart"/>
      <w:r>
        <w:rPr>
          <w:rFonts w:ascii="Arial" w:hAnsi="Arial" w:cs="Arial"/>
          <w:bCs/>
          <w:i/>
          <w:sz w:val="22"/>
          <w:szCs w:val="22"/>
        </w:rPr>
        <w:t>como</w:t>
      </w:r>
      <w:proofErr w:type="gramEnd"/>
      <w:r>
        <w:rPr>
          <w:rFonts w:ascii="Arial" w:hAnsi="Arial" w:cs="Arial"/>
          <w:bCs/>
          <w:i/>
          <w:sz w:val="22"/>
          <w:szCs w:val="22"/>
        </w:rPr>
        <w:t xml:space="preserve"> Emissora,</w:t>
      </w:r>
    </w:p>
    <w:p w:rsidR="00B841DE" w:rsidRDefault="00B841DE">
      <w:pPr>
        <w:spacing w:line="300" w:lineRule="exact"/>
        <w:jc w:val="center"/>
        <w:rPr>
          <w:rFonts w:ascii="Arial" w:hAnsi="Arial" w:cs="Arial"/>
          <w:b/>
          <w:bCs/>
          <w:sz w:val="22"/>
          <w:szCs w:val="22"/>
        </w:rPr>
      </w:pPr>
    </w:p>
    <w:p w:rsidR="00B841DE" w:rsidRDefault="00B841DE">
      <w:pPr>
        <w:tabs>
          <w:tab w:val="left" w:pos="6930"/>
        </w:tabs>
        <w:spacing w:line="300" w:lineRule="exact"/>
        <w:jc w:val="center"/>
        <w:rPr>
          <w:rFonts w:ascii="Arial" w:hAnsi="Arial" w:cs="Arial"/>
          <w:b/>
          <w:bCs/>
          <w:sz w:val="22"/>
          <w:szCs w:val="22"/>
        </w:rPr>
      </w:pPr>
    </w:p>
    <w:p w:rsidR="00B841DE" w:rsidRDefault="00947B29">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B841DE" w:rsidRDefault="00947B29">
      <w:pPr>
        <w:spacing w:line="300" w:lineRule="exact"/>
        <w:jc w:val="center"/>
        <w:rPr>
          <w:rFonts w:ascii="Arial" w:hAnsi="Arial" w:cs="Arial"/>
          <w:i/>
          <w:sz w:val="22"/>
          <w:szCs w:val="22"/>
        </w:rPr>
      </w:pPr>
      <w:proofErr w:type="gramStart"/>
      <w:r>
        <w:rPr>
          <w:rFonts w:ascii="Arial" w:hAnsi="Arial" w:cs="Arial"/>
          <w:i/>
          <w:sz w:val="22"/>
          <w:szCs w:val="22"/>
        </w:rPr>
        <w:t>como</w:t>
      </w:r>
      <w:proofErr w:type="gramEnd"/>
      <w:r>
        <w:rPr>
          <w:rFonts w:ascii="Arial" w:hAnsi="Arial" w:cs="Arial"/>
          <w:i/>
          <w:sz w:val="22"/>
          <w:szCs w:val="22"/>
        </w:rPr>
        <w:t xml:space="preserve"> Agente Fiduciário</w:t>
      </w: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b/>
          <w:sz w:val="22"/>
          <w:szCs w:val="22"/>
        </w:rPr>
      </w:pPr>
      <w:proofErr w:type="gramStart"/>
      <w:r>
        <w:rPr>
          <w:rFonts w:ascii="Arial" w:hAnsi="Arial" w:cs="Arial"/>
          <w:b/>
          <w:sz w:val="22"/>
          <w:szCs w:val="22"/>
        </w:rPr>
        <w:t>e</w:t>
      </w:r>
      <w:proofErr w:type="gramEnd"/>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rsidR="00B841DE" w:rsidRDefault="00947B29">
      <w:pPr>
        <w:spacing w:line="300" w:lineRule="exact"/>
        <w:jc w:val="center"/>
        <w:rPr>
          <w:rFonts w:ascii="Arial" w:hAnsi="Arial" w:cs="Arial"/>
          <w:bCs/>
          <w:i/>
          <w:sz w:val="22"/>
          <w:szCs w:val="22"/>
        </w:rPr>
      </w:pPr>
      <w:r>
        <w:rPr>
          <w:rFonts w:ascii="Arial" w:hAnsi="Arial" w:cs="Arial"/>
          <w:bCs/>
          <w:i/>
          <w:sz w:val="22"/>
          <w:szCs w:val="22"/>
        </w:rPr>
        <w:t>Como Fiador,</w:t>
      </w: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w:t>
      </w:r>
      <w:r>
        <w:rPr>
          <w:rFonts w:ascii="Arial" w:hAnsi="Arial" w:cs="Arial"/>
          <w:sz w:val="22"/>
          <w:szCs w:val="22"/>
        </w:rPr>
        <w:sym w:font="Symbol" w:char="F0B7"/>
      </w:r>
      <w:r>
        <w:rPr>
          <w:rFonts w:ascii="Arial" w:hAnsi="Arial" w:cs="Arial"/>
          <w:sz w:val="22"/>
          <w:szCs w:val="22"/>
        </w:rPr>
        <w:t>]</w:t>
      </w:r>
    </w:p>
    <w:p w:rsidR="00B841DE" w:rsidRDefault="00B841DE">
      <w:pPr>
        <w:spacing w:line="300" w:lineRule="exact"/>
        <w:jc w:val="center"/>
        <w:rPr>
          <w:rFonts w:ascii="Arial" w:hAnsi="Arial" w:cs="Arial"/>
          <w:b/>
          <w:sz w:val="22"/>
          <w:szCs w:val="22"/>
        </w:rPr>
      </w:pPr>
    </w:p>
    <w:p w:rsidR="00B841DE" w:rsidRDefault="00B841DE">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B841DE" w:rsidRDefault="00947B29">
      <w:pPr>
        <w:spacing w:line="300" w:lineRule="exact"/>
        <w:jc w:val="both"/>
        <w:rPr>
          <w:rFonts w:ascii="Arial" w:hAnsi="Arial" w:cs="Arial"/>
          <w:b/>
          <w:sz w:val="22"/>
          <w:szCs w:val="22"/>
        </w:rPr>
      </w:pPr>
      <w:r>
        <w:rPr>
          <w:rFonts w:ascii="Arial" w:hAnsi="Arial" w:cs="Arial"/>
          <w:b/>
          <w:caps/>
          <w:sz w:val="22"/>
          <w:szCs w:val="22"/>
        </w:rPr>
        <w:br w:type="page"/>
      </w:r>
    </w:p>
    <w:p w:rsidR="00B841DE" w:rsidRDefault="00947B29">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B841DE" w:rsidRDefault="00B841DE">
      <w:pPr>
        <w:spacing w:line="300" w:lineRule="exact"/>
        <w:jc w:val="both"/>
        <w:rPr>
          <w:rFonts w:ascii="Arial" w:hAnsi="Arial" w:cs="Arial"/>
          <w:b/>
          <w:sz w:val="22"/>
          <w:szCs w:val="22"/>
        </w:rPr>
      </w:pPr>
    </w:p>
    <w:p w:rsidR="00B841DE" w:rsidRDefault="00947B29">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B841DE" w:rsidRDefault="00B841DE">
      <w:pPr>
        <w:spacing w:line="300" w:lineRule="exact"/>
        <w:jc w:val="both"/>
        <w:rPr>
          <w:rFonts w:ascii="Arial" w:hAnsi="Arial" w:cs="Arial"/>
          <w:sz w:val="22"/>
          <w:szCs w:val="22"/>
        </w:rPr>
      </w:pPr>
    </w:p>
    <w:p w:rsidR="00B841DE" w:rsidRDefault="00947B29">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B841DE" w:rsidRDefault="00B841DE">
      <w:pPr>
        <w:spacing w:line="300" w:lineRule="exact"/>
        <w:jc w:val="both"/>
        <w:rPr>
          <w:rFonts w:ascii="Arial" w:hAnsi="Arial" w:cs="Arial"/>
          <w:bCs/>
          <w:sz w:val="22"/>
          <w:szCs w:val="22"/>
        </w:rPr>
      </w:pPr>
    </w:p>
    <w:p w:rsidR="00B841DE" w:rsidRDefault="00947B29">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rsidR="00B841DE" w:rsidRDefault="00B841DE">
      <w:pPr>
        <w:spacing w:line="300" w:lineRule="exact"/>
        <w:jc w:val="both"/>
        <w:rPr>
          <w:rFonts w:ascii="Arial" w:hAnsi="Arial" w:cs="Arial"/>
          <w:bCs/>
          <w:sz w:val="22"/>
          <w:szCs w:val="22"/>
        </w:rPr>
      </w:pPr>
    </w:p>
    <w:p w:rsidR="00B841DE" w:rsidRDefault="00947B29">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B841DE" w:rsidRDefault="00B841DE">
      <w:pPr>
        <w:pStyle w:val="Corpodetexto"/>
        <w:spacing w:after="0" w:line="300" w:lineRule="exact"/>
        <w:jc w:val="both"/>
        <w:rPr>
          <w:rFonts w:ascii="Arial" w:hAnsi="Arial" w:cs="Arial"/>
          <w:b/>
          <w:smallCaps/>
          <w:sz w:val="22"/>
          <w:szCs w:val="22"/>
        </w:rPr>
      </w:pPr>
    </w:p>
    <w:p w:rsidR="00B841DE" w:rsidRDefault="00947B29">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rsidR="00B841DE" w:rsidRDefault="00B841DE">
      <w:pPr>
        <w:spacing w:line="300" w:lineRule="exact"/>
        <w:jc w:val="both"/>
        <w:rPr>
          <w:rFonts w:ascii="Arial" w:hAnsi="Arial" w:cs="Arial"/>
          <w:sz w:val="22"/>
          <w:szCs w:val="22"/>
        </w:rPr>
      </w:pPr>
    </w:p>
    <w:p w:rsidR="00B841DE" w:rsidRDefault="00947B29">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B841DE" w:rsidRDefault="00B841DE">
      <w:pPr>
        <w:spacing w:line="300" w:lineRule="exact"/>
        <w:jc w:val="center"/>
        <w:rPr>
          <w:rFonts w:ascii="Arial" w:hAnsi="Arial" w:cs="Arial"/>
          <w:b/>
          <w:sz w:val="22"/>
          <w:szCs w:val="22"/>
        </w:rPr>
      </w:pPr>
    </w:p>
    <w:p w:rsidR="00B841DE" w:rsidRDefault="00947B29">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rsidR="00B841DE" w:rsidRDefault="00B841DE">
      <w:pPr>
        <w:pStyle w:val="NormalWeb"/>
        <w:spacing w:before="0" w:beforeAutospacing="0" w:after="0" w:afterAutospacing="0" w:line="300" w:lineRule="exact"/>
        <w:jc w:val="both"/>
        <w:rPr>
          <w:rFonts w:ascii="Arial" w:hAnsi="Arial" w:cs="Arial"/>
          <w:sz w:val="22"/>
          <w:szCs w:val="22"/>
        </w:rPr>
      </w:pPr>
    </w:p>
    <w:p w:rsidR="00B841DE" w:rsidRDefault="00947B29">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dezembro de 2019,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sob o nº [</w:t>
      </w:r>
      <w:r>
        <w:rPr>
          <w:rFonts w:ascii="Arial" w:hAnsi="Arial" w:cs="Arial"/>
          <w:sz w:val="22"/>
          <w:szCs w:val="22"/>
        </w:rPr>
        <w:sym w:font="Symbol" w:char="F0B7"/>
      </w:r>
      <w:r>
        <w:rPr>
          <w:rFonts w:ascii="Arial" w:hAnsi="Arial" w:cs="Arial"/>
          <w:sz w:val="22"/>
          <w:szCs w:val="22"/>
        </w:rPr>
        <w:t>];</w:t>
      </w:r>
    </w:p>
    <w:p w:rsidR="00B841DE" w:rsidRDefault="00B841DE">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B841DE" w:rsidRDefault="00947B29">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proofErr w:type="gramStart"/>
      <w:r>
        <w:rPr>
          <w:rFonts w:ascii="Arial" w:hAnsi="Arial" w:cs="Arial"/>
          <w:sz w:val="22"/>
          <w:szCs w:val="22"/>
        </w:rPr>
        <w:t>nos</w:t>
      </w:r>
      <w:proofErr w:type="gramEnd"/>
      <w:r>
        <w:rPr>
          <w:rFonts w:ascii="Arial" w:hAnsi="Arial" w:cs="Arial"/>
          <w:sz w:val="22"/>
          <w:szCs w:val="22"/>
        </w:rPr>
        <w:t xml:space="preserve"> termos da cláusula 4.1.9. </w:t>
      </w:r>
      <w:proofErr w:type="gramStart"/>
      <w:r>
        <w:rPr>
          <w:rFonts w:ascii="Arial" w:hAnsi="Arial" w:cs="Arial"/>
          <w:sz w:val="22"/>
          <w:szCs w:val="22"/>
        </w:rPr>
        <w:t>da</w:t>
      </w:r>
      <w:proofErr w:type="gramEnd"/>
      <w:r>
        <w:rPr>
          <w:rFonts w:ascii="Arial" w:hAnsi="Arial" w:cs="Arial"/>
          <w:sz w:val="22"/>
          <w:szCs w:val="22"/>
        </w:rPr>
        <w:t xml:space="preserve">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rsidR="00B841DE" w:rsidRDefault="00B841DE">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B841DE" w:rsidRDefault="00947B29">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proofErr w:type="gramStart"/>
      <w:r>
        <w:rPr>
          <w:rFonts w:ascii="Arial" w:hAnsi="Arial" w:cs="Arial"/>
          <w:sz w:val="22"/>
          <w:szCs w:val="22"/>
        </w:rPr>
        <w:t>em</w:t>
      </w:r>
      <w:proofErr w:type="gramEnd"/>
      <w:r>
        <w:rPr>
          <w:rFonts w:ascii="Arial" w:hAnsi="Arial" w:cs="Arial"/>
          <w:sz w:val="22"/>
          <w:szCs w:val="22"/>
        </w:rPr>
        <w:t xml:space="preserve">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verificou-se o registro do Instrumento de Garantia, nos termos previstos na Escritura de Emissão e no respectivo Instrumento de Garantia; e</w:t>
      </w:r>
    </w:p>
    <w:p w:rsidR="00B841DE" w:rsidRDefault="00B841DE">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B841DE" w:rsidRDefault="00947B29">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proofErr w:type="gramStart"/>
      <w:r>
        <w:rPr>
          <w:rFonts w:ascii="Arial" w:hAnsi="Arial" w:cs="Arial"/>
          <w:sz w:val="22"/>
          <w:szCs w:val="22"/>
        </w:rPr>
        <w:t>nos</w:t>
      </w:r>
      <w:proofErr w:type="gramEnd"/>
      <w:r>
        <w:rPr>
          <w:rFonts w:ascii="Arial" w:hAnsi="Arial" w:cs="Arial"/>
          <w:sz w:val="22"/>
          <w:szCs w:val="22"/>
        </w:rPr>
        <w:t xml:space="preserve">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rsidR="00B841DE" w:rsidRDefault="00B841DE">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B841DE" w:rsidRDefault="00947B29">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rsidR="00B841DE" w:rsidRDefault="00B841DE">
      <w:pPr>
        <w:spacing w:line="300" w:lineRule="exact"/>
        <w:jc w:val="center"/>
        <w:rPr>
          <w:rFonts w:ascii="Arial" w:hAnsi="Arial" w:cs="Arial"/>
          <w:b/>
          <w:sz w:val="22"/>
          <w:szCs w:val="22"/>
        </w:rPr>
      </w:pPr>
    </w:p>
    <w:p w:rsidR="00B841DE" w:rsidRDefault="00947B29">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rsidR="00B841DE" w:rsidRDefault="00B841DE">
      <w:pPr>
        <w:rPr>
          <w:rFonts w:ascii="Arial" w:hAnsi="Arial" w:cs="Arial"/>
          <w:sz w:val="22"/>
          <w:szCs w:val="22"/>
        </w:rPr>
      </w:pPr>
    </w:p>
    <w:p w:rsidR="00B841DE" w:rsidRDefault="00947B29">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rsidR="00B841DE" w:rsidRDefault="00B841DE">
      <w:pPr>
        <w:spacing w:line="300" w:lineRule="exact"/>
        <w:rPr>
          <w:rFonts w:ascii="Arial" w:hAnsi="Arial" w:cs="Arial"/>
          <w:sz w:val="22"/>
          <w:szCs w:val="22"/>
        </w:rPr>
      </w:pPr>
    </w:p>
    <w:p w:rsidR="00B841DE" w:rsidRDefault="00947B29">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rsidR="00B841DE" w:rsidRDefault="00B841DE">
      <w:pPr>
        <w:rPr>
          <w:rFonts w:ascii="Arial" w:hAnsi="Arial" w:cs="Arial"/>
          <w:sz w:val="22"/>
          <w:szCs w:val="22"/>
        </w:rPr>
      </w:pPr>
    </w:p>
    <w:p w:rsidR="00B841DE" w:rsidRDefault="00947B29">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Fiança prestada, este Aditamento à Escritura de Emissão será protocolado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xml:space="preserve">) da Cidade de Porto Ferreira, Estado de São Paulo, no prazo de </w:t>
      </w:r>
      <w:del w:id="269" w:author="Heloisa Cristina Dessia Bortoletto" w:date="2019-12-19T12:07:00Z">
        <w:r w:rsidDel="00947B29">
          <w:rPr>
            <w:rFonts w:ascii="Arial" w:hAnsi="Arial" w:cs="Arial"/>
            <w:sz w:val="22"/>
            <w:szCs w:val="22"/>
          </w:rPr>
          <w:delText>2 (dois)</w:delText>
        </w:r>
      </w:del>
      <w:ins w:id="270" w:author="Heloisa Cristina Dessia Bortoletto" w:date="2019-12-19T12:07:00Z">
        <w:r>
          <w:rPr>
            <w:rFonts w:ascii="Arial" w:hAnsi="Arial" w:cs="Arial"/>
            <w:sz w:val="22"/>
            <w:szCs w:val="22"/>
          </w:rPr>
          <w:t>5 (cinco)</w:t>
        </w:r>
      </w:ins>
      <w:r>
        <w:rPr>
          <w:rFonts w:ascii="Arial" w:hAnsi="Arial" w:cs="Arial"/>
          <w:sz w:val="22"/>
          <w:szCs w:val="22"/>
        </w:rPr>
        <w:t xml:space="preserve"> dias contato da respectiva assinatura. A Emissora compromete-se a enviar ao Agente Fiduciário 1 (uma) via original deste Aditamento à Escritura, devidamente registrados em tais cartórios, em até 5 (cinco) dias, contados da data de obtenção dos referidos registros.</w:t>
      </w:r>
    </w:p>
    <w:p w:rsidR="00B841DE" w:rsidRDefault="00B841DE">
      <w:pPr>
        <w:pStyle w:val="Corpodetexto"/>
        <w:tabs>
          <w:tab w:val="left" w:pos="1134"/>
        </w:tabs>
        <w:spacing w:after="0" w:line="300" w:lineRule="exact"/>
        <w:jc w:val="both"/>
        <w:rPr>
          <w:rFonts w:ascii="Arial" w:hAnsi="Arial" w:cs="Arial"/>
          <w:sz w:val="22"/>
          <w:szCs w:val="22"/>
        </w:rPr>
      </w:pPr>
    </w:p>
    <w:p w:rsidR="00B841DE" w:rsidRDefault="00947B29">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rsidR="00B841DE" w:rsidRDefault="00B841DE">
      <w:pPr>
        <w:rPr>
          <w:rFonts w:ascii="Arial" w:hAnsi="Arial" w:cs="Arial"/>
          <w:sz w:val="22"/>
          <w:szCs w:val="22"/>
        </w:rPr>
      </w:pPr>
    </w:p>
    <w:p w:rsidR="00B841DE" w:rsidRDefault="00947B29">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rsidR="00B841DE" w:rsidRDefault="00B841DE">
      <w:pPr>
        <w:pStyle w:val="PargrafodaLista"/>
        <w:autoSpaceDE w:val="0"/>
        <w:autoSpaceDN w:val="0"/>
        <w:adjustRightInd w:val="0"/>
        <w:spacing w:line="300" w:lineRule="exact"/>
        <w:ind w:left="0"/>
        <w:jc w:val="both"/>
        <w:rPr>
          <w:rFonts w:ascii="Arial" w:hAnsi="Arial" w:cs="Arial"/>
        </w:rPr>
      </w:pPr>
    </w:p>
    <w:p w:rsidR="00B841DE" w:rsidRDefault="00947B29">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rsidR="00B841DE" w:rsidRDefault="00B841DE">
      <w:pPr>
        <w:pStyle w:val="PargrafodaLista"/>
        <w:autoSpaceDE w:val="0"/>
        <w:autoSpaceDN w:val="0"/>
        <w:adjustRightInd w:val="0"/>
        <w:spacing w:line="300" w:lineRule="exact"/>
        <w:ind w:left="0"/>
        <w:jc w:val="both"/>
        <w:rPr>
          <w:rFonts w:ascii="Arial" w:hAnsi="Arial" w:cs="Arial"/>
        </w:rPr>
      </w:pPr>
    </w:p>
    <w:p w:rsidR="00B841DE" w:rsidRDefault="00947B29">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rsidR="00B841DE" w:rsidRDefault="00B841DE">
      <w:pPr>
        <w:pStyle w:val="PargrafodaLista"/>
        <w:tabs>
          <w:tab w:val="left" w:pos="709"/>
        </w:tabs>
        <w:autoSpaceDE w:val="0"/>
        <w:autoSpaceDN w:val="0"/>
        <w:adjustRightInd w:val="0"/>
        <w:spacing w:line="300" w:lineRule="exact"/>
        <w:ind w:left="0"/>
        <w:rPr>
          <w:rFonts w:ascii="Arial" w:hAnsi="Arial" w:cs="Arial"/>
        </w:rPr>
      </w:pPr>
    </w:p>
    <w:p w:rsidR="00B841DE" w:rsidRDefault="00947B29">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rsidR="00B841DE" w:rsidRDefault="00B841DE">
      <w:pPr>
        <w:autoSpaceDE w:val="0"/>
        <w:autoSpaceDN w:val="0"/>
        <w:adjustRightInd w:val="0"/>
        <w:spacing w:line="300" w:lineRule="exact"/>
        <w:jc w:val="both"/>
        <w:rPr>
          <w:rFonts w:ascii="Arial" w:hAnsi="Arial" w:cs="Arial"/>
          <w:sz w:val="22"/>
          <w:szCs w:val="22"/>
        </w:rPr>
      </w:pPr>
    </w:p>
    <w:p w:rsidR="00B841DE" w:rsidRDefault="00947B29">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(SPED), bem como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xml:space="preserve">] de 2019, nos termos do artigo 62, inciso I, e artigo 289 da Lei das Sociedades por Ações. A Emissora compromete-se a enviar ao Agente Fiduciário 1 (uma) via original da AGE, devidamente registrada na JUCESP, em até 5 (cinco) dias contados da data de obtenção do referido </w:t>
      </w:r>
      <w:proofErr w:type="gramStart"/>
      <w:r>
        <w:rPr>
          <w:rFonts w:ascii="Arial" w:hAnsi="Arial" w:cs="Arial"/>
          <w:i/>
          <w:sz w:val="22"/>
          <w:szCs w:val="22"/>
        </w:rPr>
        <w:t>registro.</w:t>
      </w:r>
      <w:r>
        <w:rPr>
          <w:rFonts w:ascii="Arial" w:hAnsi="Arial" w:cs="Arial"/>
          <w:sz w:val="22"/>
          <w:szCs w:val="22"/>
        </w:rPr>
        <w:t>”</w:t>
      </w:r>
      <w:proofErr w:type="gramEnd"/>
    </w:p>
    <w:p w:rsidR="00B841DE" w:rsidRDefault="00B841DE">
      <w:pPr>
        <w:spacing w:line="300" w:lineRule="exact"/>
        <w:ind w:left="567"/>
        <w:jc w:val="both"/>
        <w:rPr>
          <w:rFonts w:ascii="Arial" w:hAnsi="Arial" w:cs="Arial"/>
          <w:b/>
          <w:sz w:val="22"/>
          <w:szCs w:val="22"/>
        </w:rPr>
      </w:pPr>
    </w:p>
    <w:p w:rsidR="00B841DE" w:rsidRDefault="00947B29">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 xml:space="preserve">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foi registrada na JUCESP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xml:space="preserve">]. A </w:t>
      </w:r>
      <w:proofErr w:type="spellStart"/>
      <w:r>
        <w:rPr>
          <w:rFonts w:ascii="Arial" w:hAnsi="Arial" w:cs="Arial"/>
          <w:i/>
          <w:sz w:val="22"/>
          <w:szCs w:val="22"/>
        </w:rPr>
        <w:t>Quatroefe</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devidamente registrado na JUCESP, em até 5 (cinco) dias contados da data de obtenção do referido </w:t>
      </w:r>
      <w:proofErr w:type="gramStart"/>
      <w:r>
        <w:rPr>
          <w:rFonts w:ascii="Arial" w:hAnsi="Arial" w:cs="Arial"/>
          <w:i/>
          <w:sz w:val="22"/>
          <w:szCs w:val="22"/>
        </w:rPr>
        <w:t>registro.”</w:t>
      </w:r>
      <w:proofErr w:type="gramEnd"/>
      <w:r>
        <w:rPr>
          <w:rFonts w:ascii="Arial" w:hAnsi="Arial" w:cs="Arial"/>
          <w:i/>
          <w:sz w:val="22"/>
          <w:szCs w:val="22"/>
        </w:rPr>
        <w:t xml:space="preserve"> </w:t>
      </w:r>
    </w:p>
    <w:p w:rsidR="00B841DE" w:rsidRDefault="00B841DE">
      <w:pPr>
        <w:widowControl w:val="0"/>
        <w:spacing w:line="300" w:lineRule="exact"/>
        <w:ind w:left="567"/>
        <w:jc w:val="both"/>
        <w:rPr>
          <w:rFonts w:ascii="Arial" w:hAnsi="Arial" w:cs="Arial"/>
          <w:i/>
          <w:sz w:val="22"/>
          <w:szCs w:val="22"/>
        </w:rPr>
      </w:pPr>
    </w:p>
    <w:p w:rsidR="00B841DE" w:rsidRDefault="00947B29">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xml:space="preserve">]. A IVN compromete-se a enviar ao Agente Fiduciário 1 (uma) via original da ata da Reunião de Sócios IVN devidamente registrado na JUCESE, em até 5 (cinco) dias contados da data de obtenção do referido </w:t>
      </w:r>
      <w:proofErr w:type="gramStart"/>
      <w:r>
        <w:rPr>
          <w:rFonts w:ascii="Arial" w:hAnsi="Arial" w:cs="Arial"/>
          <w:i/>
          <w:sz w:val="22"/>
          <w:szCs w:val="22"/>
        </w:rPr>
        <w:t>registro.”</w:t>
      </w:r>
      <w:proofErr w:type="gramEnd"/>
    </w:p>
    <w:p w:rsidR="00B841DE" w:rsidRDefault="00B841DE">
      <w:pPr>
        <w:autoSpaceDE w:val="0"/>
        <w:autoSpaceDN w:val="0"/>
        <w:adjustRightInd w:val="0"/>
        <w:spacing w:line="300" w:lineRule="exact"/>
        <w:ind w:left="567"/>
        <w:jc w:val="both"/>
        <w:rPr>
          <w:rFonts w:ascii="Arial" w:hAnsi="Arial" w:cs="Arial"/>
          <w:sz w:val="22"/>
          <w:szCs w:val="22"/>
        </w:rPr>
      </w:pPr>
    </w:p>
    <w:p w:rsidR="00B841DE" w:rsidRDefault="00947B29">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rsidR="00B841DE" w:rsidRDefault="00B841DE">
      <w:pPr>
        <w:pStyle w:val="PargrafodaLista"/>
        <w:autoSpaceDE w:val="0"/>
        <w:autoSpaceDN w:val="0"/>
        <w:adjustRightInd w:val="0"/>
        <w:spacing w:line="300" w:lineRule="exact"/>
        <w:ind w:left="0"/>
        <w:jc w:val="both"/>
        <w:rPr>
          <w:rFonts w:ascii="Arial" w:hAnsi="Arial" w:cs="Arial"/>
        </w:rPr>
      </w:pPr>
    </w:p>
    <w:p w:rsidR="00B841DE" w:rsidRDefault="00947B29">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roofErr w:type="gramStart"/>
      <w:r>
        <w:rPr>
          <w:rFonts w:ascii="Arial" w:hAnsi="Arial" w:cs="Arial"/>
          <w:i/>
        </w:rPr>
        <w:t>).”</w:t>
      </w:r>
      <w:proofErr w:type="gramEnd"/>
    </w:p>
    <w:p w:rsidR="00B841DE" w:rsidRDefault="00B841DE">
      <w:pPr>
        <w:pStyle w:val="PargrafodaLista"/>
        <w:autoSpaceDE w:val="0"/>
        <w:autoSpaceDN w:val="0"/>
        <w:adjustRightInd w:val="0"/>
        <w:spacing w:line="300" w:lineRule="exact"/>
        <w:ind w:left="0"/>
        <w:jc w:val="both"/>
        <w:rPr>
          <w:rFonts w:ascii="Arial" w:hAnsi="Arial" w:cs="Arial"/>
        </w:rPr>
      </w:pPr>
    </w:p>
    <w:p w:rsidR="00B841DE" w:rsidRDefault="00947B29">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rsidR="00B841DE" w:rsidRDefault="00B841DE">
      <w:pPr>
        <w:pStyle w:val="PargrafodaLista"/>
        <w:autoSpaceDE w:val="0"/>
        <w:autoSpaceDN w:val="0"/>
        <w:adjustRightInd w:val="0"/>
        <w:spacing w:line="300" w:lineRule="exact"/>
        <w:ind w:left="0"/>
        <w:jc w:val="both"/>
        <w:rPr>
          <w:rFonts w:ascii="Arial" w:hAnsi="Arial" w:cs="Arial"/>
        </w:rPr>
      </w:pPr>
    </w:p>
    <w:p w:rsidR="00B841DE" w:rsidRDefault="00947B29">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rsidR="00B841DE" w:rsidRDefault="00B841DE">
      <w:pPr>
        <w:rPr>
          <w:rFonts w:ascii="Arial" w:hAnsi="Arial" w:cs="Arial"/>
          <w:sz w:val="22"/>
          <w:szCs w:val="22"/>
        </w:rPr>
      </w:pPr>
    </w:p>
    <w:p w:rsidR="00B841DE" w:rsidRDefault="00947B29">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rsidR="00B841DE" w:rsidRDefault="00B841DE">
      <w:pPr>
        <w:spacing w:line="300" w:lineRule="exact"/>
        <w:rPr>
          <w:rFonts w:ascii="Arial" w:hAnsi="Arial" w:cs="Arial"/>
          <w:w w:val="0"/>
          <w:sz w:val="22"/>
          <w:szCs w:val="22"/>
        </w:rPr>
      </w:pPr>
    </w:p>
    <w:p w:rsidR="00B841DE" w:rsidRDefault="00947B29">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rsidR="00B841DE" w:rsidRDefault="00B841DE">
      <w:pPr>
        <w:rPr>
          <w:rFonts w:ascii="Arial" w:hAnsi="Arial" w:cs="Arial"/>
          <w:sz w:val="22"/>
          <w:szCs w:val="22"/>
        </w:rPr>
      </w:pPr>
    </w:p>
    <w:p w:rsidR="00B841DE" w:rsidRDefault="00947B29">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rsidR="00B841DE" w:rsidRDefault="00B841DE">
      <w:pPr>
        <w:pStyle w:val="PargrafodaLista"/>
        <w:autoSpaceDE w:val="0"/>
        <w:autoSpaceDN w:val="0"/>
        <w:adjustRightInd w:val="0"/>
        <w:spacing w:line="300" w:lineRule="exact"/>
        <w:ind w:left="0"/>
        <w:jc w:val="both"/>
        <w:rPr>
          <w:rFonts w:ascii="Arial" w:eastAsia="Arial Unicode MS" w:hAnsi="Arial" w:cs="Arial"/>
          <w:w w:val="0"/>
        </w:rPr>
      </w:pPr>
    </w:p>
    <w:p w:rsidR="00B841DE" w:rsidRDefault="00947B29">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rsidR="00B841DE" w:rsidRDefault="00B841DE">
      <w:pPr>
        <w:pStyle w:val="PargrafodaLista"/>
        <w:autoSpaceDE w:val="0"/>
        <w:autoSpaceDN w:val="0"/>
        <w:adjustRightInd w:val="0"/>
        <w:spacing w:line="300" w:lineRule="exact"/>
        <w:ind w:left="0"/>
        <w:jc w:val="both"/>
        <w:rPr>
          <w:rFonts w:ascii="Arial" w:eastAsia="Arial Unicode MS" w:hAnsi="Arial" w:cs="Arial"/>
          <w:w w:val="0"/>
        </w:rPr>
      </w:pPr>
    </w:p>
    <w:p w:rsidR="00B841DE" w:rsidRDefault="00947B29">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rsidR="00B841DE" w:rsidRDefault="00B841DE">
      <w:pPr>
        <w:pStyle w:val="PargrafodaLista"/>
        <w:autoSpaceDE w:val="0"/>
        <w:autoSpaceDN w:val="0"/>
        <w:adjustRightInd w:val="0"/>
        <w:spacing w:line="300" w:lineRule="exact"/>
        <w:ind w:left="0"/>
        <w:jc w:val="both"/>
        <w:rPr>
          <w:rFonts w:ascii="Arial" w:eastAsia="Arial Unicode MS" w:hAnsi="Arial" w:cs="Arial"/>
          <w:w w:val="0"/>
        </w:rPr>
      </w:pPr>
    </w:p>
    <w:p w:rsidR="00B841DE" w:rsidRDefault="00947B29">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rsidR="00B841DE" w:rsidRDefault="00B841DE">
      <w:pPr>
        <w:pStyle w:val="PargrafodaLista"/>
        <w:autoSpaceDE w:val="0"/>
        <w:autoSpaceDN w:val="0"/>
        <w:adjustRightInd w:val="0"/>
        <w:spacing w:line="300" w:lineRule="exact"/>
        <w:ind w:left="0"/>
        <w:jc w:val="both"/>
        <w:rPr>
          <w:rFonts w:ascii="Arial" w:eastAsia="Arial Unicode MS" w:hAnsi="Arial" w:cs="Arial"/>
          <w:w w:val="0"/>
        </w:rPr>
      </w:pPr>
    </w:p>
    <w:p w:rsidR="00B841DE" w:rsidRDefault="00947B29">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rsidR="00B841DE" w:rsidRDefault="00B841DE">
      <w:pPr>
        <w:pStyle w:val="PargrafodaLista"/>
        <w:autoSpaceDE w:val="0"/>
        <w:autoSpaceDN w:val="0"/>
        <w:adjustRightInd w:val="0"/>
        <w:spacing w:line="300" w:lineRule="exact"/>
        <w:ind w:left="0"/>
        <w:jc w:val="both"/>
        <w:rPr>
          <w:rFonts w:ascii="Arial" w:eastAsia="Arial Unicode MS" w:hAnsi="Arial" w:cs="Arial"/>
          <w:w w:val="0"/>
        </w:rPr>
      </w:pPr>
    </w:p>
    <w:p w:rsidR="00B841DE" w:rsidRDefault="00947B29">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rsidR="00B841DE" w:rsidRDefault="00B841DE">
      <w:pPr>
        <w:pStyle w:val="sub"/>
        <w:widowControl/>
        <w:shd w:val="clear" w:color="auto" w:fill="FFFFFF"/>
        <w:tabs>
          <w:tab w:val="left" w:pos="708"/>
        </w:tabs>
        <w:spacing w:before="0" w:after="0" w:line="300" w:lineRule="exact"/>
        <w:rPr>
          <w:rFonts w:ascii="Arial" w:eastAsia="Arial Unicode MS" w:hAnsi="Arial" w:cs="Arial"/>
          <w:w w:val="0"/>
        </w:rPr>
      </w:pPr>
    </w:p>
    <w:p w:rsidR="00B841DE" w:rsidRDefault="00947B29">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rsidR="00B841DE" w:rsidRDefault="00B841DE">
      <w:pPr>
        <w:pStyle w:val="sub"/>
        <w:widowControl/>
        <w:shd w:val="clear" w:color="auto" w:fill="FFFFFF"/>
        <w:tabs>
          <w:tab w:val="clear" w:pos="0"/>
          <w:tab w:val="left" w:pos="708"/>
        </w:tabs>
        <w:spacing w:before="0" w:after="0" w:line="300" w:lineRule="exact"/>
        <w:rPr>
          <w:rFonts w:ascii="Arial" w:eastAsia="Arial Unicode MS" w:hAnsi="Arial" w:cs="Arial"/>
          <w:w w:val="0"/>
        </w:rPr>
      </w:pPr>
    </w:p>
    <w:p w:rsidR="00B841DE" w:rsidRDefault="00947B29">
      <w:pPr>
        <w:pStyle w:val="p0"/>
        <w:tabs>
          <w:tab w:val="clear" w:pos="720"/>
          <w:tab w:val="left" w:pos="0"/>
        </w:tabs>
        <w:spacing w:line="300" w:lineRule="exact"/>
        <w:jc w:val="center"/>
        <w:rPr>
          <w:rFonts w:ascii="Arial" w:eastAsia="Arial Unicode MS" w:hAnsi="Arial" w:cs="Arial"/>
          <w:szCs w:val="22"/>
        </w:rPr>
      </w:pPr>
      <w:del w:id="271" w:author="Heloisa Cristina Dessia Bortoletto" w:date="2019-12-19T12:48:00Z">
        <w:r w:rsidDel="00C73769">
          <w:rPr>
            <w:rFonts w:ascii="Arial" w:eastAsia="Arial Unicode MS" w:hAnsi="Arial" w:cs="Arial"/>
            <w:szCs w:val="22"/>
          </w:rPr>
          <w:delText>São Paulo</w:delText>
        </w:r>
      </w:del>
      <w:ins w:id="272" w:author="Heloisa Cristina Dessia Bortoletto" w:date="2019-12-19T12:48:00Z">
        <w:r w:rsidR="00C73769">
          <w:rPr>
            <w:rFonts w:ascii="Arial" w:eastAsia="Arial Unicode MS" w:hAnsi="Arial" w:cs="Arial"/>
            <w:szCs w:val="22"/>
          </w:rPr>
          <w:t>Porto Ferreira, SP</w:t>
        </w:r>
      </w:ins>
      <w:r>
        <w:rPr>
          <w:rFonts w:ascii="Arial" w:eastAsia="Arial Unicode MS" w:hAnsi="Arial" w:cs="Arial"/>
          <w:szCs w:val="22"/>
        </w:rPr>
        <w:t>, [</w:t>
      </w:r>
      <w:r>
        <w:rPr>
          <w:rFonts w:ascii="Arial" w:eastAsia="Arial Unicode MS" w:hAnsi="Arial" w:cs="Arial"/>
          <w:szCs w:val="22"/>
        </w:rPr>
        <w:sym w:font="Symbol" w:char="F0B7"/>
      </w:r>
      <w:r>
        <w:rPr>
          <w:rFonts w:ascii="Arial" w:eastAsia="Arial Unicode MS" w:hAnsi="Arial" w:cs="Arial"/>
          <w:szCs w:val="22"/>
        </w:rPr>
        <w:t>]</w:t>
      </w:r>
      <w:r>
        <w:rPr>
          <w:rFonts w:ascii="Arial" w:hAnsi="Arial" w:cs="Arial"/>
          <w:szCs w:val="22"/>
        </w:rPr>
        <w:t xml:space="preserve"> de [</w:t>
      </w:r>
      <w:r>
        <w:rPr>
          <w:rFonts w:ascii="Arial" w:hAnsi="Arial" w:cs="Arial"/>
          <w:szCs w:val="22"/>
        </w:rPr>
        <w:sym w:font="Symbol" w:char="F0B7"/>
      </w:r>
      <w:r>
        <w:rPr>
          <w:rFonts w:ascii="Arial" w:hAnsi="Arial" w:cs="Arial"/>
          <w:szCs w:val="22"/>
        </w:rPr>
        <w:t>] de 20[</w:t>
      </w:r>
      <w:r>
        <w:rPr>
          <w:rFonts w:ascii="Arial" w:hAnsi="Arial" w:cs="Arial"/>
          <w:szCs w:val="22"/>
        </w:rPr>
        <w:sym w:font="Symbol" w:char="F0B7"/>
      </w:r>
      <w:r>
        <w:rPr>
          <w:rFonts w:ascii="Arial" w:hAnsi="Arial" w:cs="Arial"/>
          <w:szCs w:val="22"/>
        </w:rPr>
        <w:t>]</w:t>
      </w:r>
      <w:r>
        <w:rPr>
          <w:rFonts w:ascii="Arial" w:eastAsia="Arial Unicode MS" w:hAnsi="Arial" w:cs="Arial"/>
          <w:szCs w:val="22"/>
        </w:rPr>
        <w:t>.</w:t>
      </w:r>
    </w:p>
    <w:p w:rsidR="00B841DE" w:rsidRDefault="00B841DE">
      <w:pPr>
        <w:pStyle w:val="p0"/>
        <w:tabs>
          <w:tab w:val="clear" w:pos="720"/>
          <w:tab w:val="left" w:pos="0"/>
        </w:tabs>
        <w:spacing w:line="300" w:lineRule="exact"/>
        <w:jc w:val="center"/>
        <w:rPr>
          <w:rFonts w:ascii="Arial" w:eastAsia="Arial Unicode MS" w:hAnsi="Arial" w:cs="Arial"/>
          <w:szCs w:val="22"/>
        </w:rPr>
      </w:pPr>
    </w:p>
    <w:p w:rsidR="00B841DE" w:rsidRDefault="00947B29">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rsidR="00B841DE" w:rsidRDefault="00B841DE">
      <w:pPr>
        <w:pStyle w:val="p0"/>
        <w:spacing w:line="300" w:lineRule="exact"/>
        <w:jc w:val="center"/>
        <w:rPr>
          <w:rFonts w:ascii="Arial" w:eastAsia="Arial Unicode MS" w:hAnsi="Arial" w:cs="Arial"/>
          <w:szCs w:val="22"/>
        </w:rPr>
      </w:pPr>
    </w:p>
    <w:p w:rsidR="00B841DE" w:rsidRDefault="00947B29">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rsidR="00B841DE" w:rsidRDefault="00947B29">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rsidR="00B841DE" w:rsidRDefault="00B841DE">
      <w:pPr>
        <w:pStyle w:val="p0"/>
        <w:spacing w:line="300" w:lineRule="exact"/>
        <w:jc w:val="center"/>
        <w:rPr>
          <w:rFonts w:ascii="Arial" w:eastAsia="Arial Unicode MS" w:hAnsi="Arial" w:cs="Arial"/>
          <w:szCs w:val="22"/>
        </w:rPr>
      </w:pPr>
    </w:p>
    <w:p w:rsidR="00B841DE" w:rsidRDefault="00947B29">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 xml:space="preserve">(Página de Assinaturas 1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B841DE" w:rsidRDefault="00B841DE">
      <w:pPr>
        <w:spacing w:line="300" w:lineRule="exact"/>
        <w:jc w:val="both"/>
        <w:rPr>
          <w:rFonts w:ascii="Arial" w:eastAsia="Arial Unicode MS" w:hAnsi="Arial" w:cs="Arial"/>
          <w:w w:val="0"/>
          <w:sz w:val="22"/>
          <w:szCs w:val="22"/>
        </w:rPr>
      </w:pPr>
    </w:p>
    <w:p w:rsidR="00B841DE" w:rsidRDefault="00947B29">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B841DE" w:rsidRDefault="00B841DE">
      <w:pPr>
        <w:suppressAutoHyphens/>
        <w:spacing w:line="300" w:lineRule="exact"/>
        <w:jc w:val="center"/>
        <w:rPr>
          <w:rFonts w:ascii="Arial" w:eastAsia="Arial Unicode MS" w:hAnsi="Arial" w:cs="Arial"/>
          <w:b/>
          <w:w w:val="0"/>
          <w:sz w:val="22"/>
          <w:szCs w:val="22"/>
        </w:rPr>
      </w:pPr>
    </w:p>
    <w:p w:rsidR="00B841DE" w:rsidRDefault="00B841DE">
      <w:pPr>
        <w:suppressAutoHyphens/>
        <w:spacing w:line="300" w:lineRule="exact"/>
        <w:jc w:val="both"/>
        <w:rPr>
          <w:rFonts w:ascii="Arial" w:eastAsia="Arial Unicode MS" w:hAnsi="Arial" w:cs="Arial"/>
          <w:b/>
          <w:w w:val="0"/>
          <w:sz w:val="22"/>
          <w:szCs w:val="22"/>
        </w:rPr>
      </w:pPr>
    </w:p>
    <w:p w:rsidR="00B841DE" w:rsidRDefault="00B841DE">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B841DE">
        <w:trPr>
          <w:cantSplit/>
        </w:trPr>
        <w:tc>
          <w:tcPr>
            <w:tcW w:w="3491" w:type="dxa"/>
            <w:tcBorders>
              <w:top w:val="single" w:sz="6" w:space="0" w:color="auto"/>
            </w:tcBorders>
          </w:tcPr>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rsidR="00B841DE" w:rsidRDefault="00B841DE">
            <w:pPr>
              <w:spacing w:line="300" w:lineRule="exact"/>
              <w:jc w:val="both"/>
              <w:rPr>
                <w:rFonts w:ascii="Arial" w:hAnsi="Arial" w:cs="Arial"/>
                <w:sz w:val="22"/>
                <w:szCs w:val="22"/>
              </w:rPr>
            </w:pPr>
          </w:p>
        </w:tc>
        <w:tc>
          <w:tcPr>
            <w:tcW w:w="3351" w:type="dxa"/>
            <w:tcBorders>
              <w:top w:val="single" w:sz="6" w:space="0" w:color="auto"/>
            </w:tcBorders>
          </w:tcPr>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bl>
    <w:p w:rsidR="00B841DE" w:rsidRDefault="00947B29">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 xml:space="preserve">(Página de Assinaturas 2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B841DE" w:rsidRDefault="00B841DE">
      <w:pPr>
        <w:spacing w:line="300" w:lineRule="exact"/>
        <w:jc w:val="both"/>
        <w:rPr>
          <w:rFonts w:ascii="Arial" w:eastAsia="Arial Unicode MS" w:hAnsi="Arial" w:cs="Arial"/>
          <w:w w:val="0"/>
          <w:sz w:val="22"/>
          <w:szCs w:val="22"/>
        </w:rPr>
      </w:pPr>
    </w:p>
    <w:p w:rsidR="00B841DE" w:rsidRDefault="00947B29">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rsidR="00B841DE" w:rsidRDefault="00B841DE">
      <w:pPr>
        <w:suppressAutoHyphens/>
        <w:spacing w:line="300" w:lineRule="exact"/>
        <w:jc w:val="both"/>
        <w:rPr>
          <w:rFonts w:ascii="Arial" w:eastAsia="Arial Unicode MS" w:hAnsi="Arial" w:cs="Arial"/>
          <w:b/>
          <w:w w:val="0"/>
          <w:sz w:val="22"/>
          <w:szCs w:val="22"/>
        </w:rPr>
      </w:pPr>
    </w:p>
    <w:p w:rsidR="00B841DE" w:rsidRDefault="00B841DE">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B841DE">
        <w:trPr>
          <w:cantSplit/>
        </w:trPr>
        <w:tc>
          <w:tcPr>
            <w:tcW w:w="3491" w:type="dxa"/>
          </w:tcPr>
          <w:p w:rsidR="00B841DE" w:rsidRDefault="00947B29">
            <w:pPr>
              <w:spacing w:line="300" w:lineRule="exact"/>
              <w:jc w:val="both"/>
              <w:rPr>
                <w:rFonts w:ascii="Arial" w:hAnsi="Arial" w:cs="Arial"/>
                <w:sz w:val="22"/>
                <w:szCs w:val="22"/>
              </w:rPr>
            </w:pPr>
            <w:r>
              <w:rPr>
                <w:rFonts w:ascii="Arial" w:hAnsi="Arial" w:cs="Arial"/>
                <w:sz w:val="22"/>
                <w:szCs w:val="22"/>
              </w:rPr>
              <w:t>__________________________</w:t>
            </w:r>
          </w:p>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rsidR="00B841DE" w:rsidRDefault="00B841DE">
            <w:pPr>
              <w:spacing w:line="300" w:lineRule="exact"/>
              <w:jc w:val="both"/>
              <w:rPr>
                <w:rFonts w:ascii="Arial" w:hAnsi="Arial" w:cs="Arial"/>
                <w:sz w:val="22"/>
                <w:szCs w:val="22"/>
              </w:rPr>
            </w:pPr>
          </w:p>
        </w:tc>
        <w:tc>
          <w:tcPr>
            <w:tcW w:w="3351" w:type="dxa"/>
          </w:tcPr>
          <w:p w:rsidR="00B841DE" w:rsidRDefault="00947B29">
            <w:pPr>
              <w:spacing w:line="300" w:lineRule="exact"/>
              <w:jc w:val="both"/>
              <w:rPr>
                <w:rFonts w:ascii="Arial" w:hAnsi="Arial" w:cs="Arial"/>
                <w:sz w:val="22"/>
                <w:szCs w:val="22"/>
              </w:rPr>
            </w:pPr>
            <w:r>
              <w:rPr>
                <w:rFonts w:ascii="Arial" w:hAnsi="Arial" w:cs="Arial"/>
                <w:sz w:val="22"/>
                <w:szCs w:val="22"/>
              </w:rPr>
              <w:t>________________________</w:t>
            </w:r>
          </w:p>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r w:rsidR="00B841DE">
        <w:trPr>
          <w:cantSplit/>
        </w:trPr>
        <w:tc>
          <w:tcPr>
            <w:tcW w:w="3491" w:type="dxa"/>
          </w:tcPr>
          <w:p w:rsidR="00B841DE" w:rsidRDefault="00B841DE">
            <w:pPr>
              <w:spacing w:line="300" w:lineRule="exact"/>
              <w:jc w:val="both"/>
              <w:rPr>
                <w:rFonts w:ascii="Arial" w:hAnsi="Arial" w:cs="Arial"/>
                <w:sz w:val="22"/>
                <w:szCs w:val="22"/>
              </w:rPr>
            </w:pPr>
          </w:p>
        </w:tc>
        <w:tc>
          <w:tcPr>
            <w:tcW w:w="1329" w:type="dxa"/>
          </w:tcPr>
          <w:p w:rsidR="00B841DE" w:rsidRDefault="00B841DE">
            <w:pPr>
              <w:spacing w:line="300" w:lineRule="exact"/>
              <w:jc w:val="both"/>
              <w:rPr>
                <w:rFonts w:ascii="Arial" w:hAnsi="Arial" w:cs="Arial"/>
                <w:sz w:val="22"/>
                <w:szCs w:val="22"/>
              </w:rPr>
            </w:pPr>
          </w:p>
        </w:tc>
        <w:tc>
          <w:tcPr>
            <w:tcW w:w="3351" w:type="dxa"/>
          </w:tcPr>
          <w:p w:rsidR="00B841DE" w:rsidRDefault="00B841DE">
            <w:pPr>
              <w:spacing w:line="300" w:lineRule="exact"/>
              <w:jc w:val="both"/>
              <w:rPr>
                <w:rFonts w:ascii="Arial" w:hAnsi="Arial" w:cs="Arial"/>
                <w:sz w:val="22"/>
                <w:szCs w:val="22"/>
              </w:rPr>
            </w:pPr>
          </w:p>
        </w:tc>
      </w:tr>
    </w:tbl>
    <w:p w:rsidR="00B841DE" w:rsidRDefault="00947B29">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B841DE" w:rsidRDefault="00947B29">
      <w:pPr>
        <w:spacing w:line="300" w:lineRule="exact"/>
        <w:jc w:val="both"/>
        <w:rPr>
          <w:rFonts w:ascii="Arial" w:hAnsi="Arial" w:cs="Arial"/>
          <w:b/>
          <w:sz w:val="22"/>
          <w:szCs w:val="22"/>
        </w:rPr>
      </w:pPr>
      <w:r>
        <w:rPr>
          <w:rFonts w:ascii="Arial" w:eastAsia="Arial Unicode MS" w:hAnsi="Arial" w:cs="Arial"/>
          <w:i/>
          <w:w w:val="0"/>
          <w:sz w:val="22"/>
          <w:szCs w:val="22"/>
        </w:rPr>
        <w:t xml:space="preserve">(Página de Assinaturas 3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B841DE" w:rsidRDefault="00B841DE">
      <w:pPr>
        <w:tabs>
          <w:tab w:val="left" w:pos="7020"/>
        </w:tabs>
        <w:spacing w:line="300" w:lineRule="exact"/>
        <w:jc w:val="both"/>
        <w:rPr>
          <w:rFonts w:ascii="Arial" w:hAnsi="Arial" w:cs="Arial"/>
          <w:sz w:val="22"/>
          <w:szCs w:val="22"/>
        </w:rPr>
      </w:pPr>
    </w:p>
    <w:p w:rsidR="00B841DE" w:rsidRDefault="00947B29">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B841DE" w:rsidRDefault="00B841DE">
      <w:pPr>
        <w:suppressAutoHyphens/>
        <w:spacing w:line="300" w:lineRule="exact"/>
        <w:jc w:val="both"/>
        <w:rPr>
          <w:rFonts w:ascii="Arial" w:eastAsia="Arial Unicode MS" w:hAnsi="Arial" w:cs="Arial"/>
          <w:b/>
          <w:w w:val="0"/>
          <w:sz w:val="22"/>
          <w:szCs w:val="22"/>
        </w:rPr>
      </w:pPr>
    </w:p>
    <w:p w:rsidR="00B841DE" w:rsidRDefault="00B841DE">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B841DE">
        <w:trPr>
          <w:cantSplit/>
        </w:trPr>
        <w:tc>
          <w:tcPr>
            <w:tcW w:w="3491" w:type="dxa"/>
          </w:tcPr>
          <w:p w:rsidR="00B841DE" w:rsidRDefault="00947B29">
            <w:pPr>
              <w:spacing w:line="300" w:lineRule="exact"/>
              <w:jc w:val="both"/>
              <w:rPr>
                <w:rFonts w:ascii="Arial" w:hAnsi="Arial" w:cs="Arial"/>
                <w:sz w:val="22"/>
                <w:szCs w:val="22"/>
              </w:rPr>
            </w:pPr>
            <w:r>
              <w:rPr>
                <w:rFonts w:ascii="Arial" w:hAnsi="Arial" w:cs="Arial"/>
                <w:sz w:val="22"/>
                <w:szCs w:val="22"/>
              </w:rPr>
              <w:t>__________________________</w:t>
            </w:r>
          </w:p>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rsidR="00B841DE" w:rsidRDefault="00B841DE">
            <w:pPr>
              <w:spacing w:line="300" w:lineRule="exact"/>
              <w:jc w:val="both"/>
              <w:rPr>
                <w:rFonts w:ascii="Arial" w:hAnsi="Arial" w:cs="Arial"/>
                <w:sz w:val="22"/>
                <w:szCs w:val="22"/>
              </w:rPr>
            </w:pPr>
          </w:p>
        </w:tc>
        <w:tc>
          <w:tcPr>
            <w:tcW w:w="3351" w:type="dxa"/>
          </w:tcPr>
          <w:p w:rsidR="00B841DE" w:rsidRDefault="00947B29">
            <w:pPr>
              <w:spacing w:line="300" w:lineRule="exact"/>
              <w:jc w:val="both"/>
              <w:rPr>
                <w:rFonts w:ascii="Arial" w:hAnsi="Arial" w:cs="Arial"/>
                <w:sz w:val="22"/>
                <w:szCs w:val="22"/>
              </w:rPr>
            </w:pPr>
            <w:r>
              <w:rPr>
                <w:rFonts w:ascii="Arial" w:hAnsi="Arial" w:cs="Arial"/>
                <w:sz w:val="22"/>
                <w:szCs w:val="22"/>
              </w:rPr>
              <w:t>________________________</w:t>
            </w:r>
          </w:p>
          <w:p w:rsidR="00B841DE" w:rsidRDefault="00947B2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bl>
    <w:p w:rsidR="00B841DE" w:rsidRDefault="00B841DE">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B841DE" w:rsidRDefault="00947B29">
      <w:pPr>
        <w:rPr>
          <w:rFonts w:ascii="Arial" w:hAnsi="Arial" w:cs="Arial"/>
          <w:sz w:val="22"/>
          <w:szCs w:val="22"/>
        </w:rPr>
      </w:pPr>
      <w:r>
        <w:rPr>
          <w:rFonts w:ascii="Arial" w:hAnsi="Arial" w:cs="Arial"/>
          <w:sz w:val="22"/>
          <w:szCs w:val="22"/>
        </w:rPr>
        <w:br w:type="page"/>
      </w:r>
    </w:p>
    <w:p w:rsidR="00B841DE" w:rsidRDefault="00947B29">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 xml:space="preserve">(Página de Assinaturas 4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B841DE" w:rsidRDefault="00B841DE">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B841DE" w:rsidRDefault="00947B29">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B841DE" w:rsidRDefault="00B841DE">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41DE">
        <w:tc>
          <w:tcPr>
            <w:tcW w:w="4323"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B841DE">
        <w:tc>
          <w:tcPr>
            <w:tcW w:w="4323" w:type="dxa"/>
          </w:tcPr>
          <w:p w:rsidR="00B841DE" w:rsidRDefault="00947B29">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Nome:</w:t>
            </w:r>
          </w:p>
        </w:tc>
      </w:tr>
      <w:tr w:rsidR="00B841DE">
        <w:tc>
          <w:tcPr>
            <w:tcW w:w="4323"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RG:</w:t>
            </w:r>
          </w:p>
        </w:tc>
      </w:tr>
      <w:tr w:rsidR="00B841DE">
        <w:tc>
          <w:tcPr>
            <w:tcW w:w="4323"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B841DE" w:rsidRDefault="00947B29">
            <w:pPr>
              <w:suppressAutoHyphens/>
              <w:spacing w:line="300" w:lineRule="exact"/>
              <w:jc w:val="both"/>
              <w:rPr>
                <w:rFonts w:ascii="Arial" w:hAnsi="Arial" w:cs="Arial"/>
                <w:sz w:val="22"/>
                <w:szCs w:val="22"/>
              </w:rPr>
            </w:pPr>
            <w:r>
              <w:rPr>
                <w:rFonts w:ascii="Arial" w:hAnsi="Arial" w:cs="Arial"/>
                <w:sz w:val="22"/>
                <w:szCs w:val="22"/>
              </w:rPr>
              <w:t>CPF/ME:</w:t>
            </w:r>
          </w:p>
        </w:tc>
      </w:tr>
    </w:tbl>
    <w:p w:rsidR="00B841DE" w:rsidRDefault="00B841DE">
      <w:pPr>
        <w:spacing w:line="300" w:lineRule="exact"/>
        <w:jc w:val="both"/>
        <w:rPr>
          <w:rFonts w:ascii="Arial" w:hAnsi="Arial" w:cs="Arial"/>
          <w:sz w:val="22"/>
          <w:szCs w:val="22"/>
        </w:rPr>
      </w:pPr>
    </w:p>
    <w:p w:rsidR="00B841DE" w:rsidRDefault="00B841DE">
      <w:pPr>
        <w:spacing w:line="300" w:lineRule="exact"/>
        <w:jc w:val="center"/>
        <w:rPr>
          <w:rFonts w:ascii="Arial" w:hAnsi="Arial" w:cs="Arial"/>
          <w:b/>
          <w:sz w:val="22"/>
          <w:szCs w:val="22"/>
        </w:rPr>
        <w:sectPr w:rsidR="00B841DE">
          <w:pgSz w:w="12242" w:h="15842" w:code="1"/>
          <w:pgMar w:top="1417" w:right="1701" w:bottom="1417" w:left="1701" w:header="720" w:footer="720" w:gutter="0"/>
          <w:cols w:space="708"/>
          <w:titlePg/>
          <w:docGrid w:linePitch="360"/>
        </w:sectPr>
      </w:pPr>
    </w:p>
    <w:p w:rsidR="00B841DE" w:rsidRDefault="00947B29">
      <w:pPr>
        <w:spacing w:line="300" w:lineRule="exact"/>
        <w:jc w:val="center"/>
        <w:rPr>
          <w:rFonts w:ascii="Arial" w:hAnsi="Arial" w:cs="Arial"/>
          <w:b/>
          <w:sz w:val="22"/>
          <w:szCs w:val="22"/>
        </w:rPr>
      </w:pPr>
      <w:r>
        <w:rPr>
          <w:rFonts w:ascii="Arial" w:hAnsi="Arial" w:cs="Arial"/>
          <w:b/>
          <w:sz w:val="22"/>
          <w:szCs w:val="22"/>
        </w:rPr>
        <w:t>ANEXO A</w:t>
      </w: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b/>
          <w:sz w:val="22"/>
          <w:szCs w:val="22"/>
        </w:rPr>
      </w:pPr>
      <w:r>
        <w:rPr>
          <w:rFonts w:ascii="Arial" w:hAnsi="Arial" w:cs="Arial"/>
          <w:b/>
          <w:sz w:val="22"/>
          <w:szCs w:val="22"/>
        </w:rPr>
        <w:t>ESCRITURA DE EMISSÃO CONSOLIDADA</w:t>
      </w:r>
    </w:p>
    <w:p w:rsidR="00B841DE" w:rsidRDefault="00B841DE">
      <w:pPr>
        <w:spacing w:line="300" w:lineRule="exact"/>
        <w:jc w:val="center"/>
        <w:rPr>
          <w:rFonts w:ascii="Arial" w:hAnsi="Arial" w:cs="Arial"/>
          <w:b/>
          <w:sz w:val="22"/>
          <w:szCs w:val="22"/>
        </w:rPr>
      </w:pPr>
    </w:p>
    <w:p w:rsidR="00B841DE" w:rsidRDefault="00B841DE">
      <w:pPr>
        <w:spacing w:line="300" w:lineRule="exact"/>
        <w:jc w:val="center"/>
        <w:rPr>
          <w:rFonts w:ascii="Arial" w:hAnsi="Arial" w:cs="Arial"/>
          <w:b/>
          <w:sz w:val="22"/>
          <w:szCs w:val="22"/>
        </w:rPr>
      </w:pPr>
    </w:p>
    <w:p w:rsidR="00B841DE" w:rsidRDefault="00947B29">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rsidR="00B841DE" w:rsidRDefault="00B841DE">
      <w:pPr>
        <w:spacing w:line="300" w:lineRule="exact"/>
        <w:jc w:val="center"/>
        <w:rPr>
          <w:rFonts w:ascii="Arial" w:hAnsi="Arial" w:cs="Arial"/>
          <w:b/>
          <w:sz w:val="22"/>
          <w:szCs w:val="22"/>
        </w:rPr>
      </w:pPr>
    </w:p>
    <w:sectPr w:rsidR="00B841DE">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B29" w:rsidRDefault="00947B29">
      <w:r>
        <w:separator/>
      </w:r>
    </w:p>
    <w:p w:rsidR="00947B29" w:rsidRDefault="00947B29"/>
  </w:endnote>
  <w:endnote w:type="continuationSeparator" w:id="0">
    <w:p w:rsidR="00947B29" w:rsidRDefault="00947B29">
      <w:r>
        <w:continuationSeparator/>
      </w:r>
    </w:p>
    <w:p w:rsidR="00947B29" w:rsidRDefault="00947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29" w:rsidRDefault="00947B2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947B29" w:rsidRDefault="00947B29">
    <w:pPr>
      <w:pStyle w:val="Rodap"/>
    </w:pPr>
  </w:p>
  <w:p w:rsidR="00947B29" w:rsidRDefault="00947B29">
    <w:r>
      <w:rPr>
        <w:sz w:val="16"/>
      </w:rPr>
      <w:fldChar w:fldCharType="begin"/>
    </w:r>
    <w:r>
      <w:rPr>
        <w:sz w:val="16"/>
      </w:rPr>
      <w:instrText xml:space="preserve"> DOCVARIABLE #DNDocID \* MERGEFORMAT </w:instrText>
    </w:r>
    <w:r>
      <w:rPr>
        <w:sz w:val="16"/>
      </w:rPr>
      <w:fldChar w:fldCharType="separate"/>
    </w:r>
    <w:r>
      <w:rPr>
        <w:sz w:val="16"/>
      </w:rPr>
      <w:t>AMECURRENT 705634859.5 17-abr-13 12:07</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29" w:rsidRDefault="00947B29">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31055052v12 - 10842002.432488</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29" w:rsidRDefault="00947B29">
    <w:pPr>
      <w:pStyle w:val="Rodap"/>
      <w:rPr>
        <w:color w:val="FFFFFF" w:themeColor="background1"/>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JUR_SP - 35468921v4 - 10842002.452566</w:t>
    </w:r>
    <w:r>
      <w:rPr>
        <w:rFonts w:ascii="Verdana" w:hAnsi="Verdana"/>
        <w:color w:val="FFFFFF" w:themeColor="background1"/>
        <w:sz w:val="14"/>
      </w:rPr>
      <w:fldChar w:fldCharType="end"/>
    </w:r>
    <w:r>
      <w:rPr>
        <w:color w:val="FFFFFF" w:themeColor="background1"/>
        <w:sz w:val="16"/>
      </w:rPr>
      <w:fldChar w:fldCharType="begin"/>
    </w:r>
    <w:r>
      <w:rPr>
        <w:color w:val="FFFFFF" w:themeColor="background1"/>
        <w:sz w:val="16"/>
      </w:rPr>
      <w:instrText xml:space="preserve"> DOCVARIABLE #DNDocID \* MERGEFORMAT </w:instrText>
    </w:r>
    <w:r>
      <w:rPr>
        <w:color w:val="FFFFFF" w:themeColor="background1"/>
        <w:sz w:val="16"/>
      </w:rPr>
      <w:fldChar w:fldCharType="separate"/>
    </w:r>
    <w:r>
      <w:rPr>
        <w:color w:val="FFFFFF" w:themeColor="background1"/>
        <w:sz w:val="16"/>
      </w:rPr>
      <w:t>AMECURRENT 705634859.5 17-abr-13 12:07</w:t>
    </w:r>
    <w:r>
      <w:rPr>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B29" w:rsidRDefault="00947B29">
      <w:r>
        <w:separator/>
      </w:r>
    </w:p>
    <w:p w:rsidR="00947B29" w:rsidRDefault="00947B29"/>
  </w:footnote>
  <w:footnote w:type="continuationSeparator" w:id="0">
    <w:p w:rsidR="00947B29" w:rsidRDefault="00947B29">
      <w:r>
        <w:continuationSeparator/>
      </w:r>
    </w:p>
    <w:p w:rsidR="00947B29" w:rsidRDefault="00947B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29" w:rsidRDefault="00947B29">
    <w:pPr>
      <w:pStyle w:val="Cabealho"/>
      <w:jc w:val="right"/>
      <w:rPr>
        <w:rFonts w:ascii="Arial" w:hAnsi="Arial" w:cs="Arial"/>
        <w:b/>
        <w:bCs/>
      </w:rPr>
    </w:pPr>
    <w:r>
      <w:rPr>
        <w:rFonts w:ascii="Arial" w:hAnsi="Arial" w:cs="Arial"/>
        <w:b/>
        <w:bCs/>
      </w:rPr>
      <w:t>M I N U T A</w:t>
    </w:r>
  </w:p>
  <w:p w:rsidR="00947B29" w:rsidRDefault="00947B29">
    <w:pPr>
      <w:pStyle w:val="Cabealho"/>
      <w:jc w:val="right"/>
      <w:rPr>
        <w:rFonts w:ascii="Arial" w:hAnsi="Arial" w:cs="Arial"/>
        <w:bCs/>
      </w:rPr>
    </w:pPr>
    <w:r>
      <w:rPr>
        <w:rFonts w:ascii="Arial" w:hAnsi="Arial" w:cs="Arial"/>
        <w:bCs/>
      </w:rPr>
      <w:t>13.12.2019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2EF267C2">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E8720F24">
      <w:start w:val="1"/>
      <w:numFmt w:val="lowerLetter"/>
      <w:lvlText w:val="(%1)"/>
      <w:lvlJc w:val="left"/>
      <w:pPr>
        <w:ind w:left="720" w:hanging="360"/>
      </w:pPr>
      <w:rPr>
        <w:rFonts w:hint="default"/>
        <w:sz w:val="22"/>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06227C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7406881A">
      <w:start w:val="1"/>
      <w:numFmt w:val="lowerLetter"/>
      <w:lvlText w:val="(%1)"/>
      <w:lvlJc w:val="left"/>
      <w:pPr>
        <w:tabs>
          <w:tab w:val="num" w:pos="1080"/>
        </w:tabs>
        <w:ind w:left="1080" w:hanging="360"/>
      </w:pPr>
      <w:rPr>
        <w:rFonts w:cs="Times New Roman" w:hint="default"/>
        <w:b w:val="0"/>
        <w:spacing w:val="0"/>
        <w:sz w:val="20"/>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27D44B6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268C12BE">
      <w:start w:val="1"/>
      <w:numFmt w:val="lowerLetter"/>
      <w:lvlText w:val="(%1)"/>
      <w:lvlJc w:val="left"/>
      <w:pPr>
        <w:ind w:left="1920" w:hanging="360"/>
      </w:pPr>
      <w:rPr>
        <w:rFonts w:cs="Times New Roman"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A0CEB06A">
      <w:start w:val="1"/>
      <w:numFmt w:val="lowerRoman"/>
      <w:lvlText w:val="(%1)"/>
      <w:lvlJc w:val="left"/>
      <w:pPr>
        <w:ind w:left="720" w:hanging="360"/>
      </w:pPr>
      <w:rPr>
        <w:rFonts w:hint="default"/>
        <w:b w:val="0"/>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C4EAB7A2">
      <w:start w:val="1"/>
      <w:numFmt w:val="lowerLetter"/>
      <w:lvlText w:val="(%1)"/>
      <w:lvlJc w:val="lef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A7805B16">
      <w:start w:val="1"/>
      <w:numFmt w:val="lowerRoman"/>
      <w:lvlText w:val="(%1)"/>
      <w:lvlJc w:val="left"/>
      <w:pPr>
        <w:ind w:left="720" w:hanging="360"/>
      </w:pPr>
      <w:rPr>
        <w:rFonts w:eastAsia="Times New Roman" w:hint="default"/>
        <w:w w:val="10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E67A5D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FDD16C4"/>
    <w:multiLevelType w:val="hybridMultilevel"/>
    <w:tmpl w:val="6D1C391E"/>
    <w:lvl w:ilvl="0" w:tplc="A0E29AE6">
      <w:start w:val="1"/>
      <w:numFmt w:val="lowerRoman"/>
      <w:lvlText w:val="(%1)"/>
      <w:lvlJc w:val="left"/>
      <w:pPr>
        <w:tabs>
          <w:tab w:val="num" w:pos="1080"/>
        </w:tabs>
        <w:ind w:left="1080" w:hanging="360"/>
      </w:pPr>
      <w:rPr>
        <w:rFonts w:eastAsia="Times New Roman" w:hint="default"/>
        <w:b w:val="0"/>
        <w:spacing w:val="0"/>
        <w:w w:val="100"/>
        <w:sz w:val="22"/>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E7545B"/>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971C1F"/>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C4916D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6D541C"/>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4638EA"/>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390D2F"/>
    <w:multiLevelType w:val="hybridMultilevel"/>
    <w:tmpl w:val="677A467E"/>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D3D4E650">
      <w:start w:val="1"/>
      <w:numFmt w:val="lowerRoman"/>
      <w:lvlText w:val="(%2)"/>
      <w:lvlJc w:val="left"/>
      <w:pPr>
        <w:tabs>
          <w:tab w:val="num" w:pos="1440"/>
        </w:tabs>
        <w:ind w:left="1440" w:hanging="360"/>
      </w:pPr>
      <w:rPr>
        <w:rFonts w:hint="default"/>
        <w:b w:val="0"/>
        <w:spacing w:val="0"/>
      </w:r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8" w15:restartNumberingAfterBreak="0">
    <w:nsid w:val="6E155EC0"/>
    <w:multiLevelType w:val="hybridMultilevel"/>
    <w:tmpl w:val="78FE131C"/>
    <w:lvl w:ilvl="0" w:tplc="D3D4E650">
      <w:start w:val="1"/>
      <w:numFmt w:val="lowerRoman"/>
      <w:lvlText w:val="(%1)"/>
      <w:lvlJc w:val="left"/>
      <w:pPr>
        <w:ind w:left="720" w:hanging="360"/>
      </w:pPr>
      <w:rPr>
        <w:rFonts w:hint="default"/>
        <w:b w:val="0"/>
        <w:sz w:val="20"/>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CC568E"/>
    <w:multiLevelType w:val="hybridMultilevel"/>
    <w:tmpl w:val="C04223D6"/>
    <w:lvl w:ilvl="0" w:tplc="144CFDEC">
      <w:start w:val="1"/>
      <w:numFmt w:val="decimal"/>
      <w:lvlText w:val="%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A058E"/>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C44C98"/>
    <w:multiLevelType w:val="hybridMultilevel"/>
    <w:tmpl w:val="3D28A560"/>
    <w:lvl w:ilvl="0" w:tplc="FD5E87E0">
      <w:start w:val="1"/>
      <w:numFmt w:val="lowerRoman"/>
      <w:lvlText w:val="(%1)"/>
      <w:lvlJc w:val="left"/>
      <w:pPr>
        <w:ind w:left="1920" w:hanging="360"/>
      </w:pPr>
      <w:rPr>
        <w:rFonts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3" w15:restartNumberingAfterBreak="0">
    <w:nsid w:val="73863DAB"/>
    <w:multiLevelType w:val="hybridMultilevel"/>
    <w:tmpl w:val="96D25A8A"/>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FFFFFFFF">
      <w:start w:val="1"/>
      <w:numFmt w:val="lowerRoman"/>
      <w:lvlText w:val="%2."/>
      <w:lvlJc w:val="right"/>
      <w:pPr>
        <w:tabs>
          <w:tab w:val="num" w:pos="1440"/>
        </w:tabs>
        <w:ind w:left="1440" w:hanging="360"/>
      </w:p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3C4021"/>
    <w:multiLevelType w:val="multilevel"/>
    <w:tmpl w:val="5A6A2DF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D3041D"/>
    <w:multiLevelType w:val="hybridMultilevel"/>
    <w:tmpl w:val="7F44FAB0"/>
    <w:lvl w:ilvl="0" w:tplc="D406A36C">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2B4BF9"/>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7EA55597"/>
    <w:multiLevelType w:val="hybridMultilevel"/>
    <w:tmpl w:val="2634EE5E"/>
    <w:lvl w:ilvl="0" w:tplc="FEFA599C">
      <w:start w:val="1"/>
      <w:numFmt w:val="lowerRoman"/>
      <w:lvlText w:val="(%1)"/>
      <w:lvlJc w:val="left"/>
      <w:pPr>
        <w:tabs>
          <w:tab w:val="num" w:pos="840"/>
        </w:tabs>
        <w:ind w:left="840" w:hanging="720"/>
      </w:pPr>
      <w:rPr>
        <w:rFonts w:cs="Tahoma" w:hint="default"/>
        <w:b w:val="0"/>
      </w:rPr>
    </w:lvl>
    <w:lvl w:ilvl="1" w:tplc="144CFDEC">
      <w:start w:val="1"/>
      <w:numFmt w:val="decimal"/>
      <w:lvlText w:val="%2."/>
      <w:lvlJc w:val="left"/>
      <w:pPr>
        <w:ind w:left="1200" w:hanging="360"/>
      </w:pPr>
      <w:rPr>
        <w:rFonts w:hint="default"/>
        <w:b/>
      </w:rPr>
    </w:lvl>
    <w:lvl w:ilvl="2" w:tplc="0416001B" w:tentative="1">
      <w:start w:val="1"/>
      <w:numFmt w:val="lowerRoman"/>
      <w:lvlText w:val="%3."/>
      <w:lvlJc w:val="right"/>
      <w:pPr>
        <w:tabs>
          <w:tab w:val="num" w:pos="1920"/>
        </w:tabs>
        <w:ind w:left="1920" w:hanging="180"/>
      </w:pPr>
      <w:rPr>
        <w:rFonts w:cs="Times New Roman"/>
      </w:rPr>
    </w:lvl>
    <w:lvl w:ilvl="3" w:tplc="0416000F" w:tentative="1">
      <w:start w:val="1"/>
      <w:numFmt w:val="decimal"/>
      <w:lvlText w:val="%4."/>
      <w:lvlJc w:val="left"/>
      <w:pPr>
        <w:tabs>
          <w:tab w:val="num" w:pos="2640"/>
        </w:tabs>
        <w:ind w:left="2640" w:hanging="360"/>
      </w:pPr>
      <w:rPr>
        <w:rFonts w:cs="Times New Roman"/>
      </w:rPr>
    </w:lvl>
    <w:lvl w:ilvl="4" w:tplc="04160019" w:tentative="1">
      <w:start w:val="1"/>
      <w:numFmt w:val="lowerLetter"/>
      <w:lvlText w:val="%5."/>
      <w:lvlJc w:val="left"/>
      <w:pPr>
        <w:tabs>
          <w:tab w:val="num" w:pos="3360"/>
        </w:tabs>
        <w:ind w:left="3360" w:hanging="360"/>
      </w:pPr>
      <w:rPr>
        <w:rFonts w:cs="Times New Roman"/>
      </w:rPr>
    </w:lvl>
    <w:lvl w:ilvl="5" w:tplc="0416001B" w:tentative="1">
      <w:start w:val="1"/>
      <w:numFmt w:val="lowerRoman"/>
      <w:lvlText w:val="%6."/>
      <w:lvlJc w:val="right"/>
      <w:pPr>
        <w:tabs>
          <w:tab w:val="num" w:pos="4080"/>
        </w:tabs>
        <w:ind w:left="4080" w:hanging="180"/>
      </w:pPr>
      <w:rPr>
        <w:rFonts w:cs="Times New Roman"/>
      </w:rPr>
    </w:lvl>
    <w:lvl w:ilvl="6" w:tplc="0416000F" w:tentative="1">
      <w:start w:val="1"/>
      <w:numFmt w:val="decimal"/>
      <w:lvlText w:val="%7."/>
      <w:lvlJc w:val="left"/>
      <w:pPr>
        <w:tabs>
          <w:tab w:val="num" w:pos="4800"/>
        </w:tabs>
        <w:ind w:left="4800" w:hanging="360"/>
      </w:pPr>
      <w:rPr>
        <w:rFonts w:cs="Times New Roman"/>
      </w:rPr>
    </w:lvl>
    <w:lvl w:ilvl="7" w:tplc="04160019" w:tentative="1">
      <w:start w:val="1"/>
      <w:numFmt w:val="lowerLetter"/>
      <w:lvlText w:val="%8."/>
      <w:lvlJc w:val="left"/>
      <w:pPr>
        <w:tabs>
          <w:tab w:val="num" w:pos="5520"/>
        </w:tabs>
        <w:ind w:left="5520" w:hanging="360"/>
      </w:pPr>
      <w:rPr>
        <w:rFonts w:cs="Times New Roman"/>
      </w:rPr>
    </w:lvl>
    <w:lvl w:ilvl="8" w:tplc="0416001B" w:tentative="1">
      <w:start w:val="1"/>
      <w:numFmt w:val="lowerRoman"/>
      <w:lvlText w:val="%9."/>
      <w:lvlJc w:val="right"/>
      <w:pPr>
        <w:tabs>
          <w:tab w:val="num" w:pos="6240"/>
        </w:tabs>
        <w:ind w:left="6240" w:hanging="180"/>
      </w:pPr>
      <w:rPr>
        <w:rFonts w:cs="Times New Roman"/>
      </w:rPr>
    </w:lvl>
  </w:abstractNum>
  <w:abstractNum w:abstractNumId="48"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4"/>
  </w:num>
  <w:num w:numId="4">
    <w:abstractNumId w:val="3"/>
  </w:num>
  <w:num w:numId="5">
    <w:abstractNumId w:val="42"/>
  </w:num>
  <w:num w:numId="6">
    <w:abstractNumId w:val="24"/>
  </w:num>
  <w:num w:numId="7">
    <w:abstractNumId w:val="6"/>
  </w:num>
  <w:num w:numId="8">
    <w:abstractNumId w:val="46"/>
  </w:num>
  <w:num w:numId="9">
    <w:abstractNumId w:val="37"/>
  </w:num>
  <w:num w:numId="10">
    <w:abstractNumId w:val="9"/>
  </w:num>
  <w:num w:numId="11">
    <w:abstractNumId w:val="40"/>
  </w:num>
  <w:num w:numId="12">
    <w:abstractNumId w:val="27"/>
  </w:num>
  <w:num w:numId="13">
    <w:abstractNumId w:val="1"/>
  </w:num>
  <w:num w:numId="14">
    <w:abstractNumId w:val="15"/>
  </w:num>
  <w:num w:numId="15">
    <w:abstractNumId w:val="31"/>
  </w:num>
  <w:num w:numId="16">
    <w:abstractNumId w:val="13"/>
  </w:num>
  <w:num w:numId="17">
    <w:abstractNumId w:val="18"/>
  </w:num>
  <w:num w:numId="18">
    <w:abstractNumId w:val="22"/>
  </w:num>
  <w:num w:numId="19">
    <w:abstractNumId w:val="41"/>
  </w:num>
  <w:num w:numId="20">
    <w:abstractNumId w:val="48"/>
  </w:num>
  <w:num w:numId="21">
    <w:abstractNumId w:val="45"/>
  </w:num>
  <w:num w:numId="22">
    <w:abstractNumId w:val="43"/>
  </w:num>
  <w:num w:numId="23">
    <w:abstractNumId w:val="30"/>
  </w:num>
  <w:num w:numId="24">
    <w:abstractNumId w:val="23"/>
  </w:num>
  <w:num w:numId="25">
    <w:abstractNumId w:val="25"/>
  </w:num>
  <w:num w:numId="26">
    <w:abstractNumId w:val="19"/>
  </w:num>
  <w:num w:numId="27">
    <w:abstractNumId w:val="32"/>
  </w:num>
  <w:num w:numId="28">
    <w:abstractNumId w:val="7"/>
  </w:num>
  <w:num w:numId="29">
    <w:abstractNumId w:val="8"/>
  </w:num>
  <w:num w:numId="30">
    <w:abstractNumId w:val="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7"/>
  </w:num>
  <w:num w:numId="34">
    <w:abstractNumId w:val="17"/>
  </w:num>
  <w:num w:numId="35">
    <w:abstractNumId w:val="39"/>
  </w:num>
  <w:num w:numId="36">
    <w:abstractNumId w:val="16"/>
  </w:num>
  <w:num w:numId="37">
    <w:abstractNumId w:val="29"/>
  </w:num>
  <w:num w:numId="38">
    <w:abstractNumId w:val="28"/>
  </w:num>
  <w:num w:numId="39">
    <w:abstractNumId w:val="34"/>
  </w:num>
  <w:num w:numId="40">
    <w:abstractNumId w:val="21"/>
  </w:num>
  <w:num w:numId="41">
    <w:abstractNumId w:val="26"/>
  </w:num>
  <w:num w:numId="42">
    <w:abstractNumId w:val="38"/>
  </w:num>
  <w:num w:numId="43">
    <w:abstractNumId w:val="20"/>
  </w:num>
  <w:num w:numId="44">
    <w:abstractNumId w:val="11"/>
  </w:num>
  <w:num w:numId="45">
    <w:abstractNumId w:val="36"/>
  </w:num>
  <w:num w:numId="46">
    <w:abstractNumId w:val="33"/>
  </w:num>
  <w:num w:numId="47">
    <w:abstractNumId w:val="35"/>
  </w:num>
  <w:num w:numId="48">
    <w:abstractNumId w:val="14"/>
  </w:num>
  <w:num w:numId="49">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oisa Cristina Dessia Bortoletto">
    <w15:presenceInfo w15:providerId="AD" w15:userId="S-1-5-21-944514941-76418971-1167487308-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5634859.5 17-abr-13 12:07"/>
    <w:docVar w:name="#DNDocMatterNo" w:val="0"/>
    <w:docVar w:name="#DNDocVer" w:val="-1"/>
    <w:docVar w:name="#DNFOpts" w:val="optFooter0"/>
    <w:docVar w:name="#DNLine2Chk" w:val="0"/>
    <w:docVar w:name="#DNPlacement" w:val="optAllPages"/>
    <w:docVar w:name="didIDFlag" w:val="17/04/2013 12:07:58"/>
  </w:docVars>
  <w:rsids>
    <w:rsidRoot w:val="00B841DE"/>
    <w:rsid w:val="00041F6F"/>
    <w:rsid w:val="000900D2"/>
    <w:rsid w:val="00194716"/>
    <w:rsid w:val="001E6317"/>
    <w:rsid w:val="00240DD2"/>
    <w:rsid w:val="0024474F"/>
    <w:rsid w:val="00836AF7"/>
    <w:rsid w:val="00947B29"/>
    <w:rsid w:val="00B841DE"/>
    <w:rsid w:val="00C73769"/>
    <w:rsid w:val="00DD146B"/>
    <w:rsid w:val="00F43C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69B194A0-FAC0-4B54-BBF3-451BC7A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1009401">
      <w:bodyDiv w:val="1"/>
      <w:marLeft w:val="0"/>
      <w:marRight w:val="0"/>
      <w:marTop w:val="0"/>
      <w:marBottom w:val="0"/>
      <w:divBdr>
        <w:top w:val="none" w:sz="0" w:space="0" w:color="auto"/>
        <w:left w:val="none" w:sz="0" w:space="0" w:color="auto"/>
        <w:bottom w:val="none" w:sz="0" w:space="0" w:color="auto"/>
        <w:right w:val="none" w:sz="0" w:space="0" w:color="auto"/>
      </w:divBdr>
      <w:divsChild>
        <w:div w:id="1992173077">
          <w:marLeft w:val="0"/>
          <w:marRight w:val="0"/>
          <w:marTop w:val="0"/>
          <w:marBottom w:val="0"/>
          <w:divBdr>
            <w:top w:val="none" w:sz="0" w:space="0" w:color="auto"/>
            <w:left w:val="none" w:sz="0" w:space="0" w:color="auto"/>
            <w:bottom w:val="none" w:sz="0" w:space="0" w:color="auto"/>
            <w:right w:val="none" w:sz="0" w:space="0" w:color="auto"/>
          </w:divBdr>
          <w:divsChild>
            <w:div w:id="1325619863">
              <w:marLeft w:val="0"/>
              <w:marRight w:val="0"/>
              <w:marTop w:val="0"/>
              <w:marBottom w:val="0"/>
              <w:divBdr>
                <w:top w:val="none" w:sz="0" w:space="0" w:color="auto"/>
                <w:left w:val="none" w:sz="0" w:space="0" w:color="auto"/>
                <w:bottom w:val="none" w:sz="0" w:space="0" w:color="auto"/>
                <w:right w:val="none" w:sz="0" w:space="0" w:color="auto"/>
              </w:divBdr>
              <w:divsChild>
                <w:div w:id="52699303">
                  <w:marLeft w:val="0"/>
                  <w:marRight w:val="0"/>
                  <w:marTop w:val="0"/>
                  <w:marBottom w:val="0"/>
                  <w:divBdr>
                    <w:top w:val="none" w:sz="0" w:space="0" w:color="auto"/>
                    <w:left w:val="none" w:sz="0" w:space="0" w:color="auto"/>
                    <w:bottom w:val="none" w:sz="0" w:space="0" w:color="auto"/>
                    <w:right w:val="none" w:sz="0" w:space="0" w:color="auto"/>
                  </w:divBdr>
                  <w:divsChild>
                    <w:div w:id="1238634777">
                      <w:marLeft w:val="0"/>
                      <w:marRight w:val="0"/>
                      <w:marTop w:val="0"/>
                      <w:marBottom w:val="0"/>
                      <w:divBdr>
                        <w:top w:val="none" w:sz="0" w:space="0" w:color="auto"/>
                        <w:left w:val="none" w:sz="0" w:space="0" w:color="auto"/>
                        <w:bottom w:val="none" w:sz="0" w:space="0" w:color="auto"/>
                        <w:right w:val="none" w:sz="0" w:space="0" w:color="auto"/>
                      </w:divBdr>
                    </w:div>
                  </w:divsChild>
                </w:div>
                <w:div w:id="74673212">
                  <w:marLeft w:val="0"/>
                  <w:marRight w:val="0"/>
                  <w:marTop w:val="0"/>
                  <w:marBottom w:val="0"/>
                  <w:divBdr>
                    <w:top w:val="none" w:sz="0" w:space="0" w:color="auto"/>
                    <w:left w:val="none" w:sz="0" w:space="0" w:color="auto"/>
                    <w:bottom w:val="none" w:sz="0" w:space="0" w:color="auto"/>
                    <w:right w:val="none" w:sz="0" w:space="0" w:color="auto"/>
                  </w:divBdr>
                  <w:divsChild>
                    <w:div w:id="521818231">
                      <w:marLeft w:val="0"/>
                      <w:marRight w:val="0"/>
                      <w:marTop w:val="0"/>
                      <w:marBottom w:val="0"/>
                      <w:divBdr>
                        <w:top w:val="none" w:sz="0" w:space="0" w:color="auto"/>
                        <w:left w:val="none" w:sz="0" w:space="0" w:color="auto"/>
                        <w:bottom w:val="none" w:sz="0" w:space="0" w:color="auto"/>
                        <w:right w:val="none" w:sz="0" w:space="0" w:color="auto"/>
                      </w:divBdr>
                    </w:div>
                  </w:divsChild>
                </w:div>
                <w:div w:id="185993854">
                  <w:marLeft w:val="0"/>
                  <w:marRight w:val="0"/>
                  <w:marTop w:val="0"/>
                  <w:marBottom w:val="0"/>
                  <w:divBdr>
                    <w:top w:val="none" w:sz="0" w:space="0" w:color="auto"/>
                    <w:left w:val="none" w:sz="0" w:space="0" w:color="auto"/>
                    <w:bottom w:val="none" w:sz="0" w:space="0" w:color="auto"/>
                    <w:right w:val="none" w:sz="0" w:space="0" w:color="auto"/>
                  </w:divBdr>
                  <w:divsChild>
                    <w:div w:id="519468537">
                      <w:marLeft w:val="0"/>
                      <w:marRight w:val="0"/>
                      <w:marTop w:val="0"/>
                      <w:marBottom w:val="0"/>
                      <w:divBdr>
                        <w:top w:val="none" w:sz="0" w:space="0" w:color="auto"/>
                        <w:left w:val="none" w:sz="0" w:space="0" w:color="auto"/>
                        <w:bottom w:val="none" w:sz="0" w:space="0" w:color="auto"/>
                        <w:right w:val="none" w:sz="0" w:space="0" w:color="auto"/>
                      </w:divBdr>
                    </w:div>
                  </w:divsChild>
                </w:div>
                <w:div w:id="604117098">
                  <w:marLeft w:val="0"/>
                  <w:marRight w:val="0"/>
                  <w:marTop w:val="0"/>
                  <w:marBottom w:val="0"/>
                  <w:divBdr>
                    <w:top w:val="none" w:sz="0" w:space="0" w:color="auto"/>
                    <w:left w:val="none" w:sz="0" w:space="0" w:color="auto"/>
                    <w:bottom w:val="none" w:sz="0" w:space="0" w:color="auto"/>
                    <w:right w:val="none" w:sz="0" w:space="0" w:color="auto"/>
                  </w:divBdr>
                  <w:divsChild>
                    <w:div w:id="1200123342">
                      <w:marLeft w:val="0"/>
                      <w:marRight w:val="0"/>
                      <w:marTop w:val="0"/>
                      <w:marBottom w:val="0"/>
                      <w:divBdr>
                        <w:top w:val="none" w:sz="0" w:space="0" w:color="auto"/>
                        <w:left w:val="none" w:sz="0" w:space="0" w:color="auto"/>
                        <w:bottom w:val="none" w:sz="0" w:space="0" w:color="auto"/>
                        <w:right w:val="none" w:sz="0" w:space="0" w:color="auto"/>
                      </w:divBdr>
                    </w:div>
                  </w:divsChild>
                </w:div>
                <w:div w:id="735475049">
                  <w:marLeft w:val="0"/>
                  <w:marRight w:val="0"/>
                  <w:marTop w:val="0"/>
                  <w:marBottom w:val="0"/>
                  <w:divBdr>
                    <w:top w:val="none" w:sz="0" w:space="0" w:color="auto"/>
                    <w:left w:val="none" w:sz="0" w:space="0" w:color="auto"/>
                    <w:bottom w:val="none" w:sz="0" w:space="0" w:color="auto"/>
                    <w:right w:val="none" w:sz="0" w:space="0" w:color="auto"/>
                  </w:divBdr>
                  <w:divsChild>
                    <w:div w:id="842282496">
                      <w:marLeft w:val="0"/>
                      <w:marRight w:val="0"/>
                      <w:marTop w:val="0"/>
                      <w:marBottom w:val="0"/>
                      <w:divBdr>
                        <w:top w:val="none" w:sz="0" w:space="0" w:color="auto"/>
                        <w:left w:val="none" w:sz="0" w:space="0" w:color="auto"/>
                        <w:bottom w:val="none" w:sz="0" w:space="0" w:color="auto"/>
                        <w:right w:val="none" w:sz="0" w:space="0" w:color="auto"/>
                      </w:divBdr>
                    </w:div>
                  </w:divsChild>
                </w:div>
                <w:div w:id="1182007890">
                  <w:marLeft w:val="0"/>
                  <w:marRight w:val="0"/>
                  <w:marTop w:val="0"/>
                  <w:marBottom w:val="0"/>
                  <w:divBdr>
                    <w:top w:val="none" w:sz="0" w:space="0" w:color="auto"/>
                    <w:left w:val="none" w:sz="0" w:space="0" w:color="auto"/>
                    <w:bottom w:val="none" w:sz="0" w:space="0" w:color="auto"/>
                    <w:right w:val="none" w:sz="0" w:space="0" w:color="auto"/>
                  </w:divBdr>
                  <w:divsChild>
                    <w:div w:id="19027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430710003">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13643495">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84496098">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20251462">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4301096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2524434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escrituracaorf@itau-unibanco.com.b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spestruturacao@simplificpavarini.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3.xml"/><Relationship Id="rId10" Type="http://schemas.openxmlformats.org/officeDocument/2006/relationships/image" Target="cid:image006.jpg@01D56CB1.54A7C530" TargetMode="External"/><Relationship Id="rId19" Type="http://schemas.openxmlformats.org/officeDocument/2006/relationships/hyperlink" Target="mailto:valores.mobiliarios@b3.com.b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 J U R _ S P ! 3 5 4 6 8 9 2 1 . 4 < / d o c u m e n t i d >  
     < s e n d e r i d > F R D < / s e n d e r i d >  
     < s e n d e r e m a i l > F P E R E I R A @ P N . C O M . B R < / s e n d e r e m a i l >  
     < l a s t m o d i f i e d > 2 0 1 9 - 1 2 - 1 3 T 1 6 : 5 4 : 0 0 . 0 0 0 0 0 0 0 - 0 3 : 0 0 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969C-63D1-4980-A4E8-6B860794E3CC}">
  <ds:schemaRefs>
    <ds:schemaRef ds:uri="http://www.imanage.com/work/xmlschema"/>
  </ds:schemaRefs>
</ds:datastoreItem>
</file>

<file path=customXml/itemProps2.xml><?xml version="1.0" encoding="utf-8"?>
<ds:datastoreItem xmlns:ds="http://schemas.openxmlformats.org/officeDocument/2006/customXml" ds:itemID="{5506240B-949E-4717-B0B5-9A9455BA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22117</Words>
  <Characters>119433</Characters>
  <Application>Microsoft Office Word</Application>
  <DocSecurity>0</DocSecurity>
  <Lines>995</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Levy &amp;Salomão Advogados</Company>
  <LinksUpToDate>false</LinksUpToDate>
  <CharactersWithSpaces>141268</CharactersWithSpaces>
  <SharedDoc>false</SharedDoc>
  <HLinks>
    <vt:vector size="42" baseType="variant">
      <vt:variant>
        <vt:i4>6946910</vt:i4>
      </vt:variant>
      <vt:variant>
        <vt:i4>63</vt:i4>
      </vt:variant>
      <vt:variant>
        <vt:i4>0</vt:i4>
      </vt:variant>
      <vt:variant>
        <vt:i4>5</vt:i4>
      </vt:variant>
      <vt:variant>
        <vt:lpwstr>mailto:valores.mobiliarios@cetip.com.br</vt:lpwstr>
      </vt:variant>
      <vt:variant>
        <vt:lpwstr/>
      </vt:variant>
      <vt:variant>
        <vt:i4>2949190</vt:i4>
      </vt:variant>
      <vt:variant>
        <vt:i4>60</vt:i4>
      </vt:variant>
      <vt:variant>
        <vt:i4>0</vt:i4>
      </vt:variant>
      <vt:variant>
        <vt:i4>5</vt:i4>
      </vt:variant>
      <vt:variant>
        <vt:lpwstr>mailto:claudia.vasconcellos@itau-unibanco.com.br</vt:lpwstr>
      </vt:variant>
      <vt:variant>
        <vt:lpwstr/>
      </vt:variant>
      <vt:variant>
        <vt:i4>2949190</vt:i4>
      </vt:variant>
      <vt:variant>
        <vt:i4>57</vt:i4>
      </vt:variant>
      <vt:variant>
        <vt:i4>0</vt:i4>
      </vt:variant>
      <vt:variant>
        <vt:i4>5</vt:i4>
      </vt:variant>
      <vt:variant>
        <vt:lpwstr>mailto:claudia.vasconcellos@itau-unibanco.com.br</vt:lpwstr>
      </vt:variant>
      <vt:variant>
        <vt:lpwstr/>
      </vt:variant>
      <vt:variant>
        <vt:i4>2949214</vt:i4>
      </vt:variant>
      <vt:variant>
        <vt:i4>54</vt:i4>
      </vt:variant>
      <vt:variant>
        <vt:i4>0</vt:i4>
      </vt:variant>
      <vt:variant>
        <vt:i4>5</vt:i4>
      </vt:variant>
      <vt:variant>
        <vt:lpwstr>mailto:backoffice@pentagonotrustee.com.br</vt:lpwstr>
      </vt:variant>
      <vt:variant>
        <vt:lpwstr/>
      </vt:variant>
      <vt:variant>
        <vt:i4>2293846</vt:i4>
      </vt:variant>
      <vt:variant>
        <vt:i4>51</vt:i4>
      </vt:variant>
      <vt:variant>
        <vt:i4>0</vt:i4>
      </vt:variant>
      <vt:variant>
        <vt:i4>5</vt:i4>
      </vt:variant>
      <vt:variant>
        <vt:lpwstr>mailto:middle@pentagonotrustee.com.br</vt:lpwstr>
      </vt:variant>
      <vt:variant>
        <vt:lpwstr/>
      </vt:variant>
      <vt:variant>
        <vt:i4>4391023</vt:i4>
      </vt:variant>
      <vt:variant>
        <vt:i4>48</vt:i4>
      </vt:variant>
      <vt:variant>
        <vt:i4>0</vt:i4>
      </vt:variant>
      <vt:variant>
        <vt:i4>5</vt:i4>
      </vt:variant>
      <vt:variant>
        <vt:lpwstr>mailto:priscila.huttenlocher@grupoccr.com.br</vt:lpwstr>
      </vt:variant>
      <vt:variant>
        <vt:lpwstr/>
      </vt:variant>
      <vt:variant>
        <vt:i4>6094966</vt:i4>
      </vt:variant>
      <vt:variant>
        <vt:i4>45</vt:i4>
      </vt:variant>
      <vt:variant>
        <vt:i4>0</vt:i4>
      </vt:variant>
      <vt:variant>
        <vt:i4>5</vt:i4>
      </vt:variant>
      <vt:variant>
        <vt:lpwstr>mailto:arthur.piotto@grupoccr.com.br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subject/>
  <dc:creator>tambrosano@pn.com.br</dc:creator>
  <cp:keywords/>
  <dc:description/>
  <cp:lastModifiedBy>Heloisa Cristina Dessia Bortoletto</cp:lastModifiedBy>
  <cp:revision>2</cp:revision>
  <cp:lastPrinted>2019-11-22T13:50:00Z</cp:lastPrinted>
  <dcterms:created xsi:type="dcterms:W3CDTF">2019-12-19T16:22:00Z</dcterms:created>
  <dcterms:modified xsi:type="dcterms:W3CDTF">2019-12-19T16:22:00Z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3" name="RESPONSE_SENDER_NAME">
    <vt:lpwstr>sAAAGYoQX4c3X/IKEAg9x6w+pqKA8Ezz2i1N0MLl8n+X3MA=</vt:lpwstr>
  </property>
  <property fmtid="{D5CDD505-2E9C-101B-9397-08002B2CF9AE}" pid="4" name="EMAIL_OWNER_ADDRESS">
    <vt:lpwstr>4AAAUmLmXdMZevQux4T1+ohDPwwxn6BXh5sZ0Ouesuno47n5dZ99RijSUA==</vt:lpwstr>
  </property>
  <property fmtid="{D5CDD505-2E9C-101B-9397-08002B2CF9AE}" pid="5" name="MAIL_MSG_ID2">
    <vt:lpwstr>bGLdD4eqUFfOtZPY5JQ4q6lNYylKVFlI9+pjWOGVoSZtxM3hK8cyxb6NwdO_x000d_
caOTom4QOQnYWcjnAC/h1q83B1SZzbis+KnnLjpqhZBGjlfU3Z1tme8ryzc=</vt:lpwstr>
  </property>
  <property fmtid="{D5CDD505-2E9C-101B-9397-08002B2CF9AE}" pid="6" name="iManageFooter">
    <vt:lpwstr>JUR_SP - 35468921v4 - 10842002.452566</vt:lpwstr>
  </property>
</Properties>
</file>