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36DE"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rPr>
      </w:pPr>
    </w:p>
    <w:p w14:paraId="7E02DD14" w14:textId="77777777" w:rsidR="00EE11D1" w:rsidRPr="00C04219" w:rsidRDefault="00B92D98" w:rsidP="00EE11D1">
      <w:pPr>
        <w:pStyle w:val="Ttulo"/>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14:paraId="4EE840F9" w14:textId="77777777" w:rsidR="00EE11D1" w:rsidRPr="001B5E89" w:rsidRDefault="00EE11D1" w:rsidP="00EE11D1"/>
    <w:p w14:paraId="3F118246" w14:textId="77777777" w:rsidR="00EE11D1" w:rsidRPr="004F52CC" w:rsidRDefault="00EE11D1" w:rsidP="00EE11D1"/>
    <w:p w14:paraId="1DBF8DE6" w14:textId="77777777" w:rsidR="00EE11D1" w:rsidRPr="001B5E89" w:rsidRDefault="00B92D98" w:rsidP="00EE11D1">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14:paraId="58B37B8F" w14:textId="77777777" w:rsidR="00EE11D1" w:rsidRPr="001B5E89" w:rsidRDefault="00EE11D1" w:rsidP="00EE11D1">
      <w:pPr>
        <w:jc w:val="center"/>
        <w:rPr>
          <w:rFonts w:ascii="Times New Roman" w:hAnsi="Times New Roman"/>
          <w:smallCaps/>
          <w:color w:val="000000" w:themeColor="text1"/>
        </w:rPr>
      </w:pPr>
    </w:p>
    <w:p w14:paraId="7897EFF7" w14:textId="77777777" w:rsidR="00EE11D1" w:rsidRPr="004F52CC" w:rsidRDefault="00EE11D1" w:rsidP="00EE11D1"/>
    <w:p w14:paraId="77DDE0D2" w14:textId="77777777" w:rsidR="00EE11D1" w:rsidRPr="00C04219" w:rsidRDefault="00B92D98" w:rsidP="00EE11D1">
      <w:pPr>
        <w:spacing w:after="0"/>
        <w:jc w:val="center"/>
        <w:rPr>
          <w:rFonts w:ascii="Times New Roman" w:hAnsi="Times New Roman"/>
          <w:sz w:val="24"/>
        </w:rPr>
      </w:pPr>
      <w:r w:rsidRPr="00777188">
        <w:rPr>
          <w:rFonts w:ascii="Times New Roman" w:hAnsi="Times New Roman" w:cs="Arial"/>
          <w:b/>
          <w:bCs/>
          <w:kern w:val="28"/>
          <w:sz w:val="22"/>
        </w:rPr>
        <w:t>VIDROPORTO S.A.</w:t>
      </w:r>
    </w:p>
    <w:p w14:paraId="1606CF81" w14:textId="77777777" w:rsidR="00EE11D1" w:rsidRDefault="00B92D98" w:rsidP="00EE11D1">
      <w:pPr>
        <w:spacing w:after="0"/>
        <w:jc w:val="center"/>
        <w:rPr>
          <w:rFonts w:ascii="Times New Roman" w:hAnsi="Times New Roman"/>
          <w:i/>
          <w:iCs/>
          <w:sz w:val="22"/>
          <w:szCs w:val="22"/>
        </w:rPr>
      </w:pPr>
      <w:r w:rsidRPr="00C04219">
        <w:rPr>
          <w:rFonts w:ascii="Times New Roman" w:hAnsi="Times New Roman"/>
          <w:i/>
          <w:iCs/>
          <w:sz w:val="22"/>
          <w:szCs w:val="22"/>
        </w:rPr>
        <w:t>como Emissora</w:t>
      </w:r>
    </w:p>
    <w:p w14:paraId="1E533B0B" w14:textId="77777777" w:rsidR="00EE11D1" w:rsidRDefault="00EE11D1" w:rsidP="00EE11D1">
      <w:pPr>
        <w:spacing w:after="0"/>
        <w:jc w:val="center"/>
        <w:rPr>
          <w:rFonts w:ascii="Times New Roman" w:hAnsi="Times New Roman"/>
          <w:b/>
          <w:bCs/>
          <w:szCs w:val="22"/>
        </w:rPr>
      </w:pPr>
    </w:p>
    <w:p w14:paraId="7A0CCACB" w14:textId="77777777" w:rsidR="00EE11D1" w:rsidRPr="00C04219" w:rsidRDefault="00EE11D1" w:rsidP="00EE11D1">
      <w:pPr>
        <w:spacing w:after="0"/>
        <w:jc w:val="center"/>
        <w:rPr>
          <w:rFonts w:ascii="Times New Roman" w:hAnsi="Times New Roman"/>
          <w:b/>
          <w:bCs/>
          <w:szCs w:val="22"/>
        </w:rPr>
      </w:pPr>
    </w:p>
    <w:p w14:paraId="57CCB79E" w14:textId="77777777" w:rsidR="00EE11D1" w:rsidRPr="004F52CC" w:rsidRDefault="00EE11D1" w:rsidP="00EE11D1"/>
    <w:p w14:paraId="63AD1B90" w14:textId="77777777" w:rsidR="00EE11D1" w:rsidRPr="00BF6E93" w:rsidRDefault="00B92D98" w:rsidP="00EE11D1">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14:paraId="03074420" w14:textId="77777777" w:rsidR="00EE11D1" w:rsidRPr="00BF6E93" w:rsidRDefault="00B92D98" w:rsidP="00EE11D1">
      <w:pPr>
        <w:jc w:val="center"/>
        <w:rPr>
          <w:rFonts w:ascii="Times New Roman" w:hAnsi="Times New Roman"/>
          <w:i/>
          <w:iCs/>
          <w:szCs w:val="22"/>
        </w:rPr>
      </w:pPr>
      <w:r w:rsidRPr="00BF6E93">
        <w:rPr>
          <w:rFonts w:ascii="Times New Roman" w:hAnsi="Times New Roman"/>
          <w:i/>
          <w:iCs/>
          <w:sz w:val="22"/>
          <w:szCs w:val="22"/>
        </w:rPr>
        <w:t>Como Agente Fiduciário</w:t>
      </w:r>
    </w:p>
    <w:p w14:paraId="48CD26D0" w14:textId="77777777" w:rsidR="00EE11D1" w:rsidRPr="001B5E89" w:rsidRDefault="00EE11D1" w:rsidP="00EE11D1"/>
    <w:p w14:paraId="0156D355" w14:textId="77777777" w:rsidR="00EE11D1" w:rsidRPr="004F52CC" w:rsidRDefault="00EE11D1" w:rsidP="00EE11D1"/>
    <w:p w14:paraId="7AF61F38" w14:textId="77777777" w:rsidR="00EE11D1" w:rsidRPr="00BF6E93" w:rsidRDefault="00B92D98" w:rsidP="00EE11D1">
      <w:pPr>
        <w:jc w:val="center"/>
        <w:rPr>
          <w:rFonts w:ascii="Times New Roman" w:hAnsi="Times New Roman"/>
          <w:szCs w:val="22"/>
        </w:rPr>
      </w:pPr>
      <w:r w:rsidRPr="001B5E89">
        <w:rPr>
          <w:rFonts w:ascii="Times New Roman" w:hAnsi="Times New Roman"/>
          <w:sz w:val="22"/>
        </w:rPr>
        <w:t>E</w:t>
      </w:r>
    </w:p>
    <w:p w14:paraId="4F18A227" w14:textId="77777777" w:rsidR="00EE11D1" w:rsidRDefault="00EE11D1" w:rsidP="00EE11D1">
      <w:pPr>
        <w:rPr>
          <w:rFonts w:ascii="Times New Roman" w:hAnsi="Times New Roman"/>
          <w:sz w:val="22"/>
          <w:szCs w:val="22"/>
        </w:rPr>
      </w:pPr>
    </w:p>
    <w:p w14:paraId="7F118C74" w14:textId="77777777" w:rsidR="00EE11D1" w:rsidRPr="0048761D" w:rsidRDefault="00EE11D1" w:rsidP="00EE11D1">
      <w:pPr>
        <w:rPr>
          <w:rFonts w:ascii="Times New Roman" w:hAnsi="Times New Roman"/>
          <w:sz w:val="22"/>
          <w:szCs w:val="22"/>
        </w:rPr>
      </w:pPr>
    </w:p>
    <w:p w14:paraId="5F46399F" w14:textId="77777777" w:rsidR="00EE11D1" w:rsidRPr="00BF6E93" w:rsidRDefault="00B92D98" w:rsidP="00EE11D1">
      <w:pPr>
        <w:jc w:val="center"/>
        <w:rPr>
          <w:rFonts w:ascii="Times New Roman" w:hAnsi="Times New Roman"/>
          <w:szCs w:val="22"/>
        </w:rPr>
      </w:pPr>
      <w:r w:rsidRPr="00BF6E93">
        <w:rPr>
          <w:rFonts w:ascii="Times New Roman" w:hAnsi="Times New Roman"/>
          <w:b/>
          <w:bCs/>
          <w:sz w:val="22"/>
          <w:szCs w:val="22"/>
        </w:rPr>
        <w:t>INDÚSTRIA VIDREIRA DO NORDESTE LTDA.</w:t>
      </w:r>
    </w:p>
    <w:p w14:paraId="241D6FCA" w14:textId="77777777" w:rsidR="00EE11D1" w:rsidRPr="00C04219" w:rsidRDefault="00B92D98" w:rsidP="00EE11D1">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14:paraId="185668DC" w14:textId="77777777" w:rsidR="00EE11D1" w:rsidRPr="001B5E89" w:rsidRDefault="00EE11D1" w:rsidP="00EE11D1"/>
    <w:p w14:paraId="4601768B" w14:textId="77777777" w:rsidR="00EE11D1" w:rsidRPr="001B5E89" w:rsidRDefault="00EE11D1" w:rsidP="00EE11D1"/>
    <w:p w14:paraId="412D9C4C" w14:textId="77777777" w:rsidR="00EE11D1" w:rsidRPr="001B5E89" w:rsidRDefault="00B92D98" w:rsidP="00EE11D1">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14:paraId="0DD1D55F" w14:textId="77777777" w:rsidR="00EE11D1" w:rsidRPr="0048761D" w:rsidRDefault="00EE11D1" w:rsidP="00EE11D1">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14:paraId="45F3551C" w14:textId="77777777" w:rsidR="00EE11D1" w:rsidRDefault="00B92D98" w:rsidP="00EE11D1">
      <w:pPr>
        <w:spacing w:after="0" w:line="240" w:lineRule="auto"/>
        <w:jc w:val="left"/>
      </w:pPr>
      <w:bookmarkStart w:id="0" w:name="_DV_M4"/>
      <w:bookmarkEnd w:id="0"/>
      <w:r>
        <w:br w:type="page"/>
      </w:r>
    </w:p>
    <w:p w14:paraId="2314E479" w14:textId="77777777" w:rsidR="00EE11D1" w:rsidRPr="00BF6E93" w:rsidRDefault="00B92D98" w:rsidP="00EE11D1">
      <w:pPr>
        <w:rPr>
          <w:rFonts w:ascii="Times New Roman" w:hAnsi="Times New Roman"/>
          <w:bCs/>
          <w:szCs w:val="22"/>
        </w:rPr>
      </w:pPr>
      <w:r w:rsidRPr="001B5E89">
        <w:rPr>
          <w:rFonts w:ascii="Times New Roman" w:hAnsi="Times New Roman"/>
          <w:b/>
          <w:sz w:val="22"/>
        </w:rPr>
        <w:lastRenderedPageBreak/>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14:paraId="738DAC81"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Pelo presente instrumento, de um lado</w:t>
      </w:r>
    </w:p>
    <w:p w14:paraId="1D1FB3B2" w14:textId="77777777" w:rsidR="00EE11D1" w:rsidRPr="0048761D" w:rsidRDefault="00B92D98" w:rsidP="00EE11D1">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14:paraId="643D7D9E" w14:textId="77777777" w:rsidR="00EE11D1" w:rsidRPr="0048761D" w:rsidRDefault="00B92D98" w:rsidP="00EE11D1">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14:paraId="2608FAF4" w14:textId="77777777" w:rsidR="00EE11D1" w:rsidRPr="0048761D" w:rsidRDefault="00B92D98" w:rsidP="00EE11D1">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14:paraId="41903357" w14:textId="77777777" w:rsidR="00EE11D1" w:rsidRPr="0048761D" w:rsidRDefault="00B92D98" w:rsidP="00EE11D1">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14:paraId="540E5C22" w14:textId="77777777" w:rsidR="00EE11D1" w:rsidRPr="0048761D" w:rsidRDefault="00B92D98" w:rsidP="00EE11D1">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hyperlink r:id="rId7" w:history="1">
        <w:r w:rsidRPr="00390062">
          <w:rPr>
            <w:rStyle w:val="Hyperlink"/>
            <w:rFonts w:ascii="Times New Roman" w:hAnsi="Times New Roman"/>
            <w:sz w:val="22"/>
            <w:szCs w:val="22"/>
          </w:rPr>
          <w:t>16.433.626/0001-21</w:t>
        </w:r>
      </w:hyperlink>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14:paraId="45F161C9" w14:textId="77777777" w:rsidR="00EE11D1" w:rsidRPr="0048761D" w:rsidRDefault="00B92D98" w:rsidP="00EE11D1">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14:paraId="58414944" w14:textId="77777777" w:rsidR="00EE11D1" w:rsidRPr="0048761D" w:rsidRDefault="00B92D98" w:rsidP="00EE11D1">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BF6E93">
        <w:rPr>
          <w:rFonts w:ascii="Times New Roman" w:hAnsi="Times New Roman"/>
          <w:i/>
          <w:iCs/>
          <w:sz w:val="22"/>
          <w:szCs w:val="22"/>
        </w:rPr>
        <w:t>Vidroporto</w:t>
      </w:r>
      <w:proofErr w:type="spellEnd"/>
      <w:r w:rsidRPr="00BF6E93">
        <w:rPr>
          <w:rFonts w:ascii="Times New Roman" w:hAnsi="Times New Roman"/>
          <w:i/>
          <w:iCs/>
          <w:sz w:val="22"/>
          <w:szCs w:val="22"/>
        </w:rPr>
        <w:t xml:space="preserve">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14:paraId="5BA48919" w14:textId="77777777" w:rsidR="00EE11D1" w:rsidRPr="0048761D" w:rsidRDefault="00B92D98" w:rsidP="00EE11D1">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14:paraId="522C644A" w14:textId="77777777" w:rsidR="00EE11D1" w:rsidRDefault="00B92D98" w:rsidP="00EE11D1">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 xml:space="preserve">Esta Escritura é celebrada com base nas deliberações da Assembleia Geral Extraordinária da Emissora realizada em </w:t>
      </w:r>
      <w:r w:rsidRPr="00D7579B">
        <w:rPr>
          <w:rFonts w:ascii="Times New Roman" w:hAnsi="Times New Roman"/>
          <w:sz w:val="22"/>
        </w:rPr>
        <w:t xml:space="preserve">[●] de </w:t>
      </w:r>
      <w:r w:rsidRPr="00BF6E93">
        <w:rPr>
          <w:rFonts w:ascii="Times New Roman" w:hAnsi="Times New Roman"/>
          <w:sz w:val="22"/>
          <w:szCs w:val="22"/>
          <w:lang w:val="pt-PT"/>
        </w:rPr>
        <w:t>[●]</w:t>
      </w:r>
      <w:r w:rsidRPr="00D7579B">
        <w:rPr>
          <w:rFonts w:ascii="Times New Roman" w:hAnsi="Times New Roman"/>
          <w:sz w:val="22"/>
        </w:rPr>
        <w:t xml:space="preserve"> de 2021 </w:t>
      </w:r>
      <w:r w:rsidRPr="00220E73">
        <w:rPr>
          <w:rFonts w:ascii="Times New Roman" w:hAnsi="Times New Roman"/>
          <w:sz w:val="22"/>
          <w:szCs w:val="22"/>
        </w:rPr>
        <w:t>(“</w:t>
      </w:r>
      <w:r w:rsidRPr="00220E73">
        <w:rPr>
          <w:rFonts w:ascii="Times New Roman" w:hAnsi="Times New Roman"/>
          <w:sz w:val="22"/>
          <w:szCs w:val="22"/>
          <w:u w:val="single"/>
        </w:rPr>
        <w:t>AGE</w:t>
      </w:r>
      <w:r w:rsidRPr="00220E73">
        <w:rPr>
          <w:rFonts w:ascii="Times New Roman" w:hAnsi="Times New Roman"/>
          <w:sz w:val="22"/>
          <w:szCs w:val="22"/>
        </w:rPr>
        <w:t xml:space="preserve">”), na qual foram deliberadas e aprovadas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w:t>
      </w:r>
      <w:r w:rsidRPr="00715C8A">
        <w:rPr>
          <w:rFonts w:ascii="Times New Roman" w:hAnsi="Times New Roman"/>
          <w:bCs/>
          <w:sz w:val="22"/>
          <w:szCs w:val="22"/>
        </w:rPr>
        <w:lastRenderedPageBreak/>
        <w:t>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w:t>
      </w:r>
      <w:proofErr w:type="spellStart"/>
      <w:r w:rsidRPr="00220E73">
        <w:rPr>
          <w:rFonts w:ascii="Times New Roman" w:hAnsi="Times New Roman"/>
          <w:bCs/>
          <w:sz w:val="22"/>
          <w:szCs w:val="22"/>
        </w:rPr>
        <w:t>ii</w:t>
      </w:r>
      <w:proofErr w:type="spellEnd"/>
      <w:r w:rsidRPr="00220E73">
        <w:rPr>
          <w:rFonts w:ascii="Times New Roman" w:hAnsi="Times New Roman"/>
          <w:bCs/>
          <w:sz w:val="22"/>
          <w:szCs w:val="22"/>
        </w:rPr>
        <w:t xml:space="preserve">) a autorização para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 xml:space="preserve">as Garantias Reais (conforme definido abaixo) </w:t>
      </w:r>
      <w:r w:rsidRPr="00220E73">
        <w:rPr>
          <w:rFonts w:ascii="Times New Roman" w:hAnsi="Times New Roman"/>
          <w:bCs/>
          <w:sz w:val="22"/>
          <w:szCs w:val="22"/>
        </w:rPr>
        <w:t>vinculadas à Emissão; (</w:t>
      </w:r>
      <w:proofErr w:type="spellStart"/>
      <w:r w:rsidRPr="00220E73">
        <w:rPr>
          <w:rFonts w:ascii="Times New Roman" w:hAnsi="Times New Roman"/>
          <w:bCs/>
          <w:sz w:val="22"/>
          <w:szCs w:val="22"/>
        </w:rPr>
        <w:t>iii</w:t>
      </w:r>
      <w:proofErr w:type="spellEnd"/>
      <w:r w:rsidRPr="00220E73">
        <w:rPr>
          <w:rFonts w:ascii="Times New Roman" w:hAnsi="Times New Roman"/>
          <w:bCs/>
          <w:sz w:val="22"/>
          <w:szCs w:val="22"/>
        </w:rPr>
        <w:t xml:space="preserve">)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Pr>
          <w:rFonts w:ascii="Times New Roman" w:hAnsi="Times New Roman"/>
          <w:bCs/>
          <w:sz w:val="22"/>
          <w:szCs w:val="22"/>
        </w:rPr>
        <w:t>,</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das </w:t>
      </w:r>
      <w:r w:rsidRPr="00555279">
        <w:rPr>
          <w:rFonts w:ascii="Times New Roman" w:hAnsi="Times New Roman"/>
          <w:bCs/>
          <w:sz w:val="22"/>
          <w:szCs w:val="22"/>
        </w:rPr>
        <w:t>Garantias Reais;</w:t>
      </w:r>
      <w:r w:rsidRPr="00220E73">
        <w:rPr>
          <w:rFonts w:ascii="Times New Roman" w:hAnsi="Times New Roman"/>
          <w:bCs/>
          <w:sz w:val="22"/>
          <w:szCs w:val="22"/>
        </w:rPr>
        <w:t xml:space="preserve"> (b) contratar instituição(</w:t>
      </w:r>
      <w:proofErr w:type="spellStart"/>
      <w:r w:rsidRPr="00220E73">
        <w:rPr>
          <w:rFonts w:ascii="Times New Roman" w:hAnsi="Times New Roman"/>
          <w:bCs/>
          <w:sz w:val="22"/>
          <w:szCs w:val="22"/>
        </w:rPr>
        <w:t>ões</w:t>
      </w:r>
      <w:proofErr w:type="spellEnd"/>
      <w:r w:rsidRPr="00220E73">
        <w:rPr>
          <w:rFonts w:ascii="Times New Roman" w:hAnsi="Times New Roman"/>
          <w:bCs/>
          <w:sz w:val="22"/>
          <w:szCs w:val="22"/>
        </w:rPr>
        <w:t>)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banco liquidante, </w:t>
      </w:r>
      <w:proofErr w:type="spellStart"/>
      <w:r w:rsidRPr="00220E73">
        <w:rPr>
          <w:rFonts w:ascii="Times New Roman" w:hAnsi="Times New Roman"/>
          <w:bCs/>
          <w:sz w:val="22"/>
          <w:szCs w:val="22"/>
        </w:rPr>
        <w:t>escriturador</w:t>
      </w:r>
      <w:proofErr w:type="spellEnd"/>
      <w:r w:rsidRPr="00220E73">
        <w:rPr>
          <w:rFonts w:ascii="Times New Roman" w:hAnsi="Times New Roman"/>
          <w:bCs/>
          <w:sz w:val="22"/>
          <w:szCs w:val="22"/>
        </w:rPr>
        <w:t xml:space="preserve"> mandatário e assessor legal, entre outros, podendo, para tanto, negociar e assinar os respectivos contratos; e (</w:t>
      </w:r>
      <w:proofErr w:type="spellStart"/>
      <w:r w:rsidRPr="00220E73">
        <w:rPr>
          <w:rFonts w:ascii="Times New Roman" w:hAnsi="Times New Roman"/>
          <w:bCs/>
          <w:sz w:val="22"/>
          <w:szCs w:val="22"/>
        </w:rPr>
        <w:t>iv</w:t>
      </w:r>
      <w:proofErr w:type="spellEnd"/>
      <w:r w:rsidRPr="00220E73">
        <w:rPr>
          <w:rFonts w:ascii="Times New Roman" w:hAnsi="Times New Roman"/>
          <w:bCs/>
          <w:sz w:val="22"/>
          <w:szCs w:val="22"/>
        </w:rPr>
        <w:t>) a ratificação de todos os atos já praticados relacionados às deliberações acima</w:t>
      </w:r>
      <w:r w:rsidRPr="0048761D">
        <w:rPr>
          <w:rFonts w:ascii="Times New Roman" w:hAnsi="Times New Roman"/>
          <w:sz w:val="22"/>
          <w:szCs w:val="22"/>
        </w:rPr>
        <w:t>.</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a eventual necessidade de</w:t>
      </w:r>
      <w:r>
        <w:rPr>
          <w:rFonts w:ascii="Times New Roman" w:hAnsi="Times New Roman"/>
          <w:sz w:val="22"/>
          <w:szCs w:val="22"/>
          <w:highlight w:val="yellow"/>
        </w:rPr>
        <w:t xml:space="preserve"> quaisquer</w:t>
      </w:r>
      <w:r w:rsidRPr="00BF6E93">
        <w:rPr>
          <w:rFonts w:ascii="Times New Roman" w:hAnsi="Times New Roman"/>
          <w:sz w:val="22"/>
          <w:szCs w:val="22"/>
          <w:highlight w:val="yellow"/>
        </w:rPr>
        <w:t xml:space="preserve"> atos societários </w:t>
      </w:r>
      <w:r>
        <w:rPr>
          <w:rFonts w:ascii="Times New Roman" w:hAnsi="Times New Roman"/>
          <w:sz w:val="22"/>
          <w:szCs w:val="22"/>
          <w:highlight w:val="yellow"/>
        </w:rPr>
        <w:t>adicionais</w:t>
      </w:r>
      <w:r w:rsidRPr="00BF6E93">
        <w:rPr>
          <w:rFonts w:ascii="Times New Roman" w:hAnsi="Times New Roman"/>
          <w:sz w:val="22"/>
          <w:szCs w:val="22"/>
          <w:highlight w:val="yellow"/>
        </w:rPr>
        <w:t xml:space="preserve"> será confirmada após o recebimento dos </w:t>
      </w:r>
      <w:r w:rsidRPr="00D7579B">
        <w:rPr>
          <w:rFonts w:ascii="Times New Roman" w:hAnsi="Times New Roman"/>
          <w:sz w:val="22"/>
          <w:highlight w:val="yellow"/>
        </w:rPr>
        <w:t xml:space="preserve">documentos </w:t>
      </w:r>
      <w:r w:rsidRPr="00BF6E93">
        <w:rPr>
          <w:rFonts w:ascii="Times New Roman" w:hAnsi="Times New Roman"/>
          <w:sz w:val="22"/>
          <w:szCs w:val="22"/>
          <w:highlight w:val="yellow"/>
        </w:rPr>
        <w:t>da auditoria legal</w:t>
      </w:r>
      <w:r>
        <w:rPr>
          <w:rFonts w:ascii="Times New Roman" w:hAnsi="Times New Roman"/>
          <w:sz w:val="22"/>
          <w:szCs w:val="22"/>
        </w:rPr>
        <w:t>]</w:t>
      </w:r>
    </w:p>
    <w:p w14:paraId="0C104D6B" w14:textId="77777777" w:rsidR="00EE11D1" w:rsidRPr="0048761D" w:rsidRDefault="00B92D98" w:rsidP="00EE11D1">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 xml:space="preserve">A outorga da Fiança (conforme </w:t>
      </w:r>
      <w:r>
        <w:rPr>
          <w:rFonts w:ascii="Times New Roman" w:hAnsi="Times New Roman"/>
          <w:sz w:val="22"/>
          <w:szCs w:val="22"/>
        </w:rPr>
        <w:t>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14:paraId="6876AFE0" w14:textId="77777777" w:rsidR="00EE11D1" w:rsidRPr="0048761D" w:rsidRDefault="00B92D98" w:rsidP="00EE11D1">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14:paraId="2C461272" w14:textId="77777777" w:rsidR="00EE11D1" w:rsidRPr="0048761D" w:rsidRDefault="00B92D98" w:rsidP="00EE11D1">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14:paraId="173E72BD" w14:textId="77777777" w:rsidR="00EE11D1" w:rsidRPr="0048761D" w:rsidRDefault="00B92D98" w:rsidP="00EE11D1">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14:paraId="51C46F89" w14:textId="77777777" w:rsidR="00EE11D1" w:rsidRPr="0048761D" w:rsidRDefault="00B92D98" w:rsidP="00EE11D1">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14:paraId="77F7C16B"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ANBIMA de Regulação e Melhores Práticas para Estruturação, Coordenação e Distribuição de Ofertas Públicas de Valores Mobiliários e </w:t>
      </w:r>
      <w:r w:rsidRPr="004B52F5">
        <w:rPr>
          <w:rFonts w:ascii="Times New Roman" w:hAnsi="Times New Roman"/>
          <w:i/>
          <w:iCs/>
          <w:sz w:val="22"/>
          <w:szCs w:val="22"/>
        </w:rPr>
        <w:lastRenderedPageBreak/>
        <w:t>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14:paraId="76C4203A" w14:textId="25B14F71" w:rsidR="00EE11D1" w:rsidRPr="0048761D" w:rsidRDefault="00B92D98" w:rsidP="00EE11D1">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p>
    <w:p w14:paraId="5D1542BC"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14:paraId="13AE1545" w14:textId="25011610" w:rsidR="00EE11D1"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da AGE devidamente arquiv</w:t>
      </w:r>
      <w:r w:rsidRPr="0048761D">
        <w:rPr>
          <w:rFonts w:ascii="Times New Roman" w:hAnsi="Times New Roman"/>
          <w:sz w:val="22"/>
          <w:szCs w:val="22"/>
        </w:rPr>
        <w:t xml:space="preserve">ada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606D42">
        <w:rPr>
          <w:rFonts w:ascii="Times New Roman" w:hAnsi="Times New Roman"/>
          <w:sz w:val="22"/>
          <w:szCs w:val="22"/>
        </w:rPr>
        <w:t>, o qual, por sua vez, deverá ocorrer em até 30 (trinta) dias após o protocolo, sendo este prazo prorrogável por mais 15 (quinze) dias em caso de eventuais exigências formuladas pela JUCESP</w:t>
      </w:r>
      <w:r>
        <w:rPr>
          <w:rFonts w:ascii="Times New Roman" w:hAnsi="Times New Roman"/>
          <w:sz w:val="22"/>
          <w:szCs w:val="22"/>
        </w:rPr>
        <w:t>.</w:t>
      </w:r>
    </w:p>
    <w:p w14:paraId="1872ABEB" w14:textId="12B1E4F3" w:rsidR="00EE11D1"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proofErr w:type="spellStart"/>
      <w:r w:rsidRPr="0097118A">
        <w:rPr>
          <w:rFonts w:ascii="Times New Roman" w:hAnsi="Times New Roman"/>
          <w:sz w:val="22"/>
          <w:szCs w:val="22"/>
        </w:rPr>
        <w:t>pdf</w:t>
      </w:r>
      <w:proofErr w:type="spellEnd"/>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sidR="00606D42">
        <w:rPr>
          <w:rFonts w:ascii="Times New Roman" w:hAnsi="Times New Roman"/>
          <w:sz w:val="22"/>
          <w:szCs w:val="22"/>
        </w:rPr>
        <w:t>, o qual, por sua vez, deverá ocorrer em até 30 (trinta) dias após o protocolo, sendo este prazo prorrogável por mais 15 (quinze) dias em caso de eventuais exigências formuladas pela JUCESE</w:t>
      </w:r>
      <w:r>
        <w:rPr>
          <w:rFonts w:ascii="Times New Roman" w:hAnsi="Times New Roman"/>
          <w:sz w:val="22"/>
          <w:szCs w:val="22"/>
        </w:rPr>
        <w:t>.</w:t>
      </w:r>
    </w:p>
    <w:p w14:paraId="023A2487" w14:textId="77777777" w:rsidR="00EE11D1" w:rsidRDefault="00B92D98" w:rsidP="00EE11D1">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14:paraId="0B97ED78" w14:textId="1E415DEC" w:rsidR="00EE11D1" w:rsidRPr="0048761D" w:rsidRDefault="00B92D98" w:rsidP="00EE11D1">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p>
    <w:p w14:paraId="5E7DBE54" w14:textId="4CBCDF3B" w:rsidR="00EE11D1" w:rsidRPr="0048761D" w:rsidRDefault="00B92D98" w:rsidP="00EE11D1">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 xml:space="preserve">data de assinatura, e seus eventuais aditamentos deverão ser protocolados para inscrição na JUCESP em até 5 (cinco) Dias Úteis contados da data de assinatura dos respectivos documentos, de acordo com o disposto no artigo 62, inciso II e seu parágrafo </w:t>
      </w:r>
      <w:r w:rsidRPr="000D4DB5">
        <w:rPr>
          <w:rFonts w:ascii="Times New Roman" w:hAnsi="Times New Roman"/>
          <w:sz w:val="22"/>
          <w:szCs w:val="22"/>
        </w:rPr>
        <w:lastRenderedPageBreak/>
        <w:t>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Emissora </w:t>
      </w:r>
      <w:r>
        <w:rPr>
          <w:rFonts w:ascii="Times New Roman" w:hAnsi="Times New Roman"/>
          <w:sz w:val="22"/>
          <w:szCs w:val="22"/>
        </w:rPr>
        <w:t>(i) obter o registro desta Escritura e seus eventuais aditamentos na JUCESP</w:t>
      </w:r>
      <w:r w:rsidR="00606D42">
        <w:rPr>
          <w:rFonts w:ascii="Times New Roman" w:hAnsi="Times New Roman"/>
          <w:sz w:val="22"/>
          <w:szCs w:val="22"/>
        </w:rPr>
        <w:t xml:space="preserve"> em até 30 (trinta) dias contados da respectiva data de protocolo, sendo este prazo prorrogável por mais 15 (quinze) dias em caso de eventuais exigências formuladas pela JUCESP</w:t>
      </w:r>
      <w:r>
        <w:rPr>
          <w:rFonts w:ascii="Times New Roman" w:hAnsi="Times New Roman"/>
          <w:sz w:val="22"/>
          <w:szCs w:val="22"/>
        </w:rPr>
        <w:t>;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seus eventuais aditamentos, devidamente arquivados na JUCESP, em até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14:paraId="18FB9405" w14:textId="77777777" w:rsidR="00EE11D1" w:rsidRDefault="00B92D98" w:rsidP="00EE11D1">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da Cidade de São Paulo, Estado de São Paulo</w:t>
      </w:r>
      <w:r>
        <w:rPr>
          <w:rFonts w:ascii="Times New Roman" w:hAnsi="Times New Roman"/>
          <w:sz w:val="22"/>
          <w:szCs w:val="22"/>
        </w:rPr>
        <w:t>; e (</w:t>
      </w:r>
      <w:proofErr w:type="spellStart"/>
      <w:r>
        <w:rPr>
          <w:rFonts w:ascii="Times New Roman" w:hAnsi="Times New Roman"/>
          <w:sz w:val="22"/>
          <w:szCs w:val="22"/>
        </w:rPr>
        <w:t>iii</w:t>
      </w:r>
      <w:proofErr w:type="spellEnd"/>
      <w:r>
        <w:rPr>
          <w:rFonts w:ascii="Times New Roman" w:hAnsi="Times New Roman"/>
          <w:sz w:val="22"/>
          <w:szCs w:val="22"/>
        </w:rPr>
        <w:t xml:space="preserve">)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proofErr w:type="spellStart"/>
      <w:r w:rsidRPr="00D7579B">
        <w:rPr>
          <w:rFonts w:ascii="Times New Roman" w:hAnsi="Times New Roman"/>
          <w:sz w:val="22"/>
          <w:szCs w:val="22"/>
          <w:u w:val="single"/>
        </w:rPr>
        <w:t>RTDs</w:t>
      </w:r>
      <w:proofErr w:type="spellEnd"/>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proofErr w:type="spellStart"/>
      <w:r w:rsidRPr="000D4DB5">
        <w:rPr>
          <w:rFonts w:ascii="Times New Roman" w:hAnsi="Times New Roman"/>
          <w:sz w:val="22"/>
          <w:szCs w:val="22"/>
        </w:rPr>
        <w:t>RTDs</w:t>
      </w:r>
      <w:proofErr w:type="spellEnd"/>
      <w:r w:rsidRPr="000D4DB5">
        <w:rPr>
          <w:rFonts w:ascii="Times New Roman" w:hAnsi="Times New Roman"/>
          <w:sz w:val="22"/>
          <w:szCs w:val="22"/>
        </w:rPr>
        <w:t xml:space="preserve">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proofErr w:type="spellStart"/>
      <w:r>
        <w:rPr>
          <w:rFonts w:ascii="Times New Roman" w:hAnsi="Times New Roman"/>
          <w:sz w:val="22"/>
          <w:szCs w:val="22"/>
        </w:rPr>
        <w:t>RTDs</w:t>
      </w:r>
      <w:proofErr w:type="spellEnd"/>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14:paraId="066A4382" w14:textId="77777777" w:rsidR="00EE11D1" w:rsidRPr="0048761D" w:rsidRDefault="00B92D98" w:rsidP="00EE11D1">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14:paraId="35AC94D7" w14:textId="77777777" w:rsidR="00EE11D1" w:rsidRPr="0048761D" w:rsidRDefault="00B92D98" w:rsidP="00EE11D1">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14:paraId="38D6C1F0"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14:paraId="21DAF91E" w14:textId="77777777" w:rsidR="00EE11D1" w:rsidRDefault="00B92D98" w:rsidP="00EE11D1">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w:t>
      </w:r>
      <w:r w:rsidRPr="0048761D">
        <w:rPr>
          <w:rFonts w:ascii="Times New Roman" w:hAnsi="Times New Roman"/>
          <w:sz w:val="22"/>
          <w:szCs w:val="22"/>
        </w:rPr>
        <w:lastRenderedPageBreak/>
        <w:t xml:space="preserve">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14:paraId="6893C113" w14:textId="77777777" w:rsidR="00EE11D1" w:rsidRPr="00FB1C3A" w:rsidRDefault="00B92D98" w:rsidP="00EE11D1">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Pr>
          <w:rFonts w:ascii="Times New Roman" w:hAnsi="Times New Roman"/>
          <w:b/>
          <w:bCs/>
          <w:i/>
          <w:iCs/>
          <w:sz w:val="22"/>
          <w:szCs w:val="22"/>
        </w:rPr>
        <w:t>s</w:t>
      </w:r>
      <w:r w:rsidRPr="00FB1C3A">
        <w:rPr>
          <w:rFonts w:ascii="Times New Roman" w:hAnsi="Times New Roman"/>
          <w:b/>
          <w:bCs/>
          <w:i/>
          <w:iCs/>
          <w:sz w:val="22"/>
          <w:szCs w:val="22"/>
        </w:rPr>
        <w:t xml:space="preserve"> Instrumento</w:t>
      </w:r>
      <w:r>
        <w:rPr>
          <w:rFonts w:ascii="Times New Roman" w:hAnsi="Times New Roman"/>
          <w:b/>
          <w:bCs/>
          <w:i/>
          <w:iCs/>
          <w:sz w:val="22"/>
          <w:szCs w:val="22"/>
        </w:rPr>
        <w:t>s</w:t>
      </w:r>
      <w:r w:rsidRPr="00FB1C3A">
        <w:rPr>
          <w:rFonts w:ascii="Times New Roman" w:hAnsi="Times New Roman"/>
          <w:b/>
          <w:bCs/>
          <w:i/>
          <w:iCs/>
          <w:sz w:val="22"/>
          <w:szCs w:val="22"/>
        </w:rPr>
        <w:t xml:space="preserve"> de Garantia</w:t>
      </w:r>
      <w:r>
        <w:rPr>
          <w:rFonts w:ascii="Times New Roman" w:hAnsi="Times New Roman"/>
          <w:b/>
          <w:bCs/>
          <w:i/>
          <w:iCs/>
          <w:sz w:val="22"/>
          <w:szCs w:val="22"/>
        </w:rPr>
        <w:t>s</w:t>
      </w:r>
    </w:p>
    <w:p w14:paraId="0762D331" w14:textId="77777777" w:rsidR="00EE11D1" w:rsidRPr="00BF6E93" w:rsidRDefault="00B92D98" w:rsidP="00EE11D1">
      <w:pPr>
        <w:pStyle w:val="Level4"/>
        <w:rPr>
          <w:rFonts w:ascii="Times New Roman" w:hAnsi="Times New Roman"/>
          <w:b/>
          <w:bCs/>
          <w:i/>
          <w:iCs/>
          <w:sz w:val="22"/>
          <w:szCs w:val="22"/>
        </w:rPr>
      </w:pP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w:t>
      </w:r>
      <w:r>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Pr>
          <w:rFonts w:ascii="Times New Roman" w:hAnsi="Times New Roman"/>
          <w:sz w:val="22"/>
          <w:szCs w:val="22"/>
        </w:rPr>
        <w:t>e cada um dos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de seus </w:t>
      </w:r>
      <w:r>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w:t>
      </w:r>
      <w:r>
        <w:rPr>
          <w:rFonts w:ascii="Times New Roman" w:hAnsi="Times New Roman"/>
          <w:sz w:val="22"/>
          <w:szCs w:val="22"/>
        </w:rPr>
        <w:t xml:space="preserve">respectivo </w:t>
      </w:r>
      <w:r w:rsidRPr="00BF6E93">
        <w:rPr>
          <w:rFonts w:ascii="Times New Roman" w:hAnsi="Times New Roman"/>
          <w:sz w:val="22"/>
          <w:szCs w:val="22"/>
        </w:rPr>
        <w:t>Instrumento de Garantia.</w:t>
      </w:r>
    </w:p>
    <w:p w14:paraId="754CB7BE" w14:textId="77777777" w:rsidR="00EE11D1" w:rsidRPr="0048761D" w:rsidRDefault="00B92D98" w:rsidP="00EE11D1">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14:paraId="1B31F607" w14:textId="77777777" w:rsidR="00EE11D1" w:rsidRPr="0048761D" w:rsidRDefault="00B92D98" w:rsidP="00EE11D1">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14:paraId="66B823B6" w14:textId="77777777" w:rsidR="00EE11D1" w:rsidRPr="0048761D" w:rsidRDefault="00B92D98" w:rsidP="00EE11D1">
      <w:pPr>
        <w:pStyle w:val="Level3"/>
        <w:rPr>
          <w:rFonts w:ascii="Times New Roman" w:hAnsi="Times New Roman"/>
          <w:sz w:val="22"/>
          <w:szCs w:val="22"/>
        </w:rPr>
      </w:pPr>
      <w:r w:rsidRPr="00FB1C3A">
        <w:rPr>
          <w:rFonts w:ascii="Times New Roman" w:hAnsi="Times New Roman"/>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proofErr w:type="spellStart"/>
      <w:r w:rsidRPr="00FB1C3A">
        <w:rPr>
          <w:rFonts w:ascii="Times New Roman" w:hAnsi="Times New Roman"/>
          <w:sz w:val="22"/>
          <w:szCs w:val="22"/>
        </w:rPr>
        <w:t>enlonamento</w:t>
      </w:r>
      <w:proofErr w:type="spellEnd"/>
      <w:r w:rsidRPr="00FB1C3A">
        <w:rPr>
          <w:rFonts w:ascii="Times New Roman" w:hAnsi="Times New Roman"/>
          <w:sz w:val="22"/>
          <w:szCs w:val="22"/>
        </w:rPr>
        <w:t xml:space="preserve">, </w:t>
      </w:r>
      <w:proofErr w:type="spellStart"/>
      <w:r w:rsidRPr="00FB1C3A">
        <w:rPr>
          <w:rFonts w:ascii="Times New Roman" w:hAnsi="Times New Roman"/>
          <w:sz w:val="22"/>
          <w:szCs w:val="22"/>
        </w:rPr>
        <w:t>peação</w:t>
      </w:r>
      <w:proofErr w:type="spellEnd"/>
      <w:r w:rsidRPr="00FB1C3A">
        <w:rPr>
          <w:rFonts w:ascii="Times New Roman" w:hAnsi="Times New Roman"/>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 [</w:t>
      </w:r>
      <w:r w:rsidRPr="00BD4E16">
        <w:rPr>
          <w:rFonts w:ascii="Times New Roman" w:hAnsi="Times New Roman"/>
          <w:b/>
          <w:bCs/>
          <w:sz w:val="22"/>
          <w:szCs w:val="22"/>
          <w:highlight w:val="yellow"/>
        </w:rPr>
        <w:t>Nota Cescon Barrieu</w:t>
      </w:r>
      <w:r w:rsidRPr="00BD4E16">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Pr="0048761D">
        <w:rPr>
          <w:rFonts w:ascii="Times New Roman" w:hAnsi="Times New Roman"/>
          <w:sz w:val="22"/>
          <w:szCs w:val="22"/>
        </w:rPr>
        <w:t>]</w:t>
      </w:r>
    </w:p>
    <w:p w14:paraId="413EEDA9" w14:textId="77777777" w:rsidR="00EE11D1" w:rsidRPr="0048761D" w:rsidRDefault="00B92D98" w:rsidP="00EE11D1">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14:paraId="26303F7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00862533" w:rsidRPr="0047451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w:t>
      </w:r>
      <w:r>
        <w:rPr>
          <w:rFonts w:ascii="Times New Roman" w:hAnsi="Times New Roman"/>
          <w:sz w:val="22"/>
          <w:szCs w:val="22"/>
        </w:rPr>
        <w:lastRenderedPageBreak/>
        <w:t>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p>
    <w:p w14:paraId="2400891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Número da Emissão</w:t>
      </w:r>
    </w:p>
    <w:p w14:paraId="4398C3D3" w14:textId="77777777" w:rsidR="00EE11D1" w:rsidRPr="0048761D" w:rsidRDefault="00B92D98" w:rsidP="00EE11D1">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14:paraId="569D4886" w14:textId="77777777" w:rsidR="00EE11D1" w:rsidRPr="0048761D" w:rsidRDefault="00B92D98" w:rsidP="00EE11D1">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14:paraId="6AF41278" w14:textId="77777777" w:rsidR="00EE11D1" w:rsidRPr="0048761D" w:rsidRDefault="00B92D98" w:rsidP="00EE11D1">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14:paraId="307584F9"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b/>
        <w:t>Número de Séries</w:t>
      </w:r>
    </w:p>
    <w:p w14:paraId="277B1635" w14:textId="77777777" w:rsidR="00EE11D1" w:rsidRPr="0048761D" w:rsidRDefault="00B92D98" w:rsidP="00EE11D1">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14:paraId="380FA940"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Banco Liquidante e </w:t>
      </w:r>
      <w:proofErr w:type="spellStart"/>
      <w:r w:rsidRPr="0048761D">
        <w:rPr>
          <w:rFonts w:ascii="Times New Roman" w:hAnsi="Times New Roman"/>
          <w:b/>
          <w:bCs/>
          <w:sz w:val="22"/>
          <w:szCs w:val="22"/>
        </w:rPr>
        <w:t>Escriturador</w:t>
      </w:r>
      <w:proofErr w:type="spellEnd"/>
      <w:r w:rsidRPr="0048761D">
        <w:rPr>
          <w:rFonts w:ascii="Times New Roman" w:hAnsi="Times New Roman"/>
          <w:b/>
          <w:bCs/>
          <w:sz w:val="22"/>
          <w:szCs w:val="22"/>
        </w:rPr>
        <w:t xml:space="preserve"> </w:t>
      </w:r>
    </w:p>
    <w:p w14:paraId="4BDCC65B" w14:textId="77777777" w:rsidR="00EE11D1" w:rsidRPr="0048761D" w:rsidRDefault="00B92D98" w:rsidP="00EE11D1">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Pr="00BF6E93">
        <w:rPr>
          <w:rFonts w:ascii="Times New Roman" w:hAnsi="Times New Roman"/>
          <w:sz w:val="22"/>
          <w:szCs w:val="22"/>
        </w:rPr>
        <w:t>Itaú Unibanco S.A.</w:t>
      </w:r>
      <w:r w:rsidRPr="0048761D">
        <w:rPr>
          <w:rFonts w:ascii="Times New Roman" w:hAnsi="Times New Roman"/>
          <w:sz w:val="22"/>
          <w:szCs w:val="22"/>
        </w:rPr>
        <w:t>], instituição financeira com sede na Cidade de [</w:t>
      </w:r>
      <w:r>
        <w:rPr>
          <w:rFonts w:ascii="Times New Roman" w:hAnsi="Times New Roman"/>
          <w:sz w:val="22"/>
          <w:szCs w:val="22"/>
        </w:rPr>
        <w:t>São Paulo</w:t>
      </w:r>
      <w:r w:rsidRPr="0048761D">
        <w:rPr>
          <w:rFonts w:ascii="Times New Roman" w:hAnsi="Times New Roman"/>
          <w:sz w:val="22"/>
          <w:szCs w:val="22"/>
        </w:rPr>
        <w:t>], Estado de [</w:t>
      </w:r>
      <w:r>
        <w:rPr>
          <w:rFonts w:ascii="Times New Roman" w:hAnsi="Times New Roman"/>
          <w:sz w:val="22"/>
          <w:szCs w:val="22"/>
        </w:rPr>
        <w:t>São Paulo</w:t>
      </w:r>
      <w:r w:rsidRPr="0048761D">
        <w:rPr>
          <w:rFonts w:ascii="Times New Roman" w:hAnsi="Times New Roman"/>
          <w:sz w:val="22"/>
          <w:szCs w:val="22"/>
        </w:rPr>
        <w:t>], na [</w:t>
      </w:r>
      <w:r>
        <w:rPr>
          <w:rFonts w:ascii="Times New Roman" w:hAnsi="Times New Roman"/>
          <w:sz w:val="22"/>
          <w:szCs w:val="22"/>
        </w:rPr>
        <w:t>Praça Alfredo Egydio de Souza Aranha</w:t>
      </w:r>
      <w:r w:rsidRPr="0048761D">
        <w:rPr>
          <w:rFonts w:ascii="Times New Roman" w:hAnsi="Times New Roman"/>
          <w:sz w:val="22"/>
          <w:szCs w:val="22"/>
        </w:rPr>
        <w:t>], nº [</w:t>
      </w:r>
      <w:r>
        <w:rPr>
          <w:rFonts w:ascii="Times New Roman" w:hAnsi="Times New Roman"/>
          <w:sz w:val="22"/>
          <w:szCs w:val="22"/>
        </w:rPr>
        <w:t>100</w:t>
      </w:r>
      <w:r w:rsidRPr="0048761D">
        <w:rPr>
          <w:rFonts w:ascii="Times New Roman" w:hAnsi="Times New Roman"/>
          <w:sz w:val="22"/>
          <w:szCs w:val="22"/>
        </w:rPr>
        <w:t>], CEP [●], inscrito no CNPJ/ME sob nº [</w:t>
      </w:r>
      <w:r>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Pr>
          <w:rFonts w:ascii="Times New Roman" w:hAnsi="Times New Roman"/>
          <w:sz w:val="22"/>
          <w:szCs w:val="22"/>
        </w:rPr>
        <w:t xml:space="preserve">). O </w:t>
      </w:r>
      <w:proofErr w:type="spellStart"/>
      <w:r>
        <w:rPr>
          <w:rFonts w:ascii="Times New Roman" w:hAnsi="Times New Roman"/>
          <w:sz w:val="22"/>
          <w:szCs w:val="22"/>
        </w:rPr>
        <w:t>escriturador</w:t>
      </w:r>
      <w:proofErr w:type="spellEnd"/>
      <w:r>
        <w:rPr>
          <w:rFonts w:ascii="Times New Roman" w:hAnsi="Times New Roman"/>
          <w:sz w:val="22"/>
          <w:szCs w:val="22"/>
        </w:rPr>
        <w:t xml:space="preserve"> será a [Itaú Corretora de Valores S.A.], instituição financeira com sede na Cidade de [São Paulo], Estado de [São Paulo], na [Avenida Brigadeiro Faria Lima], nº[3.500][, 3º andar], CEP [04.538-132], inscrito no CNPJ/ME sob o nº [61.194.353/0001-64]</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proofErr w:type="spellStart"/>
      <w:r w:rsidRPr="0048761D">
        <w:rPr>
          <w:rFonts w:ascii="Times New Roman" w:hAnsi="Times New Roman"/>
          <w:sz w:val="22"/>
          <w:szCs w:val="22"/>
          <w:u w:val="single"/>
        </w:rPr>
        <w:t>Escriturador</w:t>
      </w:r>
      <w:proofErr w:type="spellEnd"/>
      <w:r w:rsidRPr="0048761D">
        <w:rPr>
          <w:rFonts w:ascii="Times New Roman" w:hAnsi="Times New Roman"/>
          <w:sz w:val="22"/>
          <w:szCs w:val="22"/>
        </w:rPr>
        <w:t>”</w:t>
      </w:r>
      <w:r>
        <w:rPr>
          <w:rFonts w:ascii="Times New Roman" w:hAnsi="Times New Roman"/>
          <w:sz w:val="22"/>
          <w:szCs w:val="22"/>
        </w:rPr>
        <w:t>). Os termos definidos previstos para o Banco Liquidante e Escritura</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w:t>
      </w:r>
      <w:proofErr w:type="gramStart"/>
      <w:r w:rsidRPr="0048761D">
        <w:rPr>
          <w:rFonts w:ascii="Times New Roman" w:hAnsi="Times New Roman"/>
          <w:sz w:val="22"/>
          <w:szCs w:val="22"/>
        </w:rPr>
        <w:t>suceder o</w:t>
      </w:r>
      <w:proofErr w:type="gramEnd"/>
      <w:r w:rsidRPr="0048761D">
        <w:rPr>
          <w:rFonts w:ascii="Times New Roman" w:hAnsi="Times New Roman"/>
          <w:sz w:val="22"/>
          <w:szCs w:val="22"/>
        </w:rPr>
        <w:t xml:space="preserve"> Banco Liquidante na prestação dos serviços de banco liquidante previstos nesta Escritura). [</w:t>
      </w:r>
      <w:r w:rsidRPr="00891132">
        <w:rPr>
          <w:rFonts w:ascii="Times New Roman" w:hAnsi="Times New Roman"/>
          <w:b/>
          <w:bCs/>
          <w:sz w:val="22"/>
          <w:szCs w:val="22"/>
          <w:highlight w:val="yellow"/>
        </w:rPr>
        <w:t>Nota Cescon Barrieu</w:t>
      </w:r>
      <w:r w:rsidRPr="00891132">
        <w:rPr>
          <w:rFonts w:ascii="Times New Roman" w:hAnsi="Times New Roman"/>
          <w:sz w:val="22"/>
          <w:szCs w:val="22"/>
          <w:highlight w:val="yellow"/>
        </w:rPr>
        <w:t xml:space="preserve">: </w:t>
      </w:r>
      <w:r>
        <w:rPr>
          <w:rFonts w:ascii="Times New Roman" w:hAnsi="Times New Roman"/>
          <w:sz w:val="22"/>
          <w:szCs w:val="22"/>
          <w:highlight w:val="yellow"/>
        </w:rPr>
        <w:t xml:space="preserve">contratação </w:t>
      </w:r>
      <w:r w:rsidRPr="00B43DF1">
        <w:rPr>
          <w:rFonts w:ascii="Times New Roman" w:hAnsi="Times New Roman"/>
          <w:sz w:val="22"/>
          <w:szCs w:val="22"/>
          <w:highlight w:val="yellow"/>
        </w:rPr>
        <w:t>pendente de confirmação</w:t>
      </w:r>
      <w:r w:rsidRPr="0048761D">
        <w:rPr>
          <w:rFonts w:ascii="Times New Roman" w:hAnsi="Times New Roman"/>
          <w:sz w:val="22"/>
          <w:szCs w:val="22"/>
        </w:rPr>
        <w:t>]</w:t>
      </w:r>
    </w:p>
    <w:bookmarkEnd w:id="33"/>
    <w:p w14:paraId="6FB25D2F" w14:textId="77777777" w:rsidR="00EE11D1" w:rsidRPr="0048761D" w:rsidRDefault="00B92D98" w:rsidP="00EE11D1">
      <w:pPr>
        <w:pStyle w:val="Level2"/>
        <w:rPr>
          <w:rFonts w:ascii="Times New Roman" w:hAnsi="Times New Roman"/>
          <w:b/>
          <w:bCs/>
          <w:sz w:val="22"/>
          <w:szCs w:val="22"/>
        </w:rPr>
      </w:pPr>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14:paraId="28ADC2E5"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w:t>
      </w:r>
      <w:proofErr w:type="spellStart"/>
      <w:r w:rsidRPr="0010192B">
        <w:rPr>
          <w:rFonts w:ascii="Times New Roman" w:hAnsi="Times New Roman"/>
          <w:i/>
          <w:sz w:val="22"/>
          <w:szCs w:val="22"/>
        </w:rPr>
        <w:t>Vidroporto</w:t>
      </w:r>
      <w:proofErr w:type="spellEnd"/>
      <w:r w:rsidRPr="0010192B">
        <w:rPr>
          <w:rFonts w:ascii="Times New Roman" w:hAnsi="Times New Roman"/>
          <w:i/>
          <w:sz w:val="22"/>
          <w:szCs w:val="22"/>
        </w:rPr>
        <w:t xml:space="preserve">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14:paraId="2D1A978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14:paraId="70348CD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14:paraId="2B0C93D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1C90505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14:paraId="6766B3A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14:paraId="6A07FC24"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14:paraId="4F60DA6D" w14:textId="77777777" w:rsidR="00EE11D1" w:rsidRPr="0048761D" w:rsidRDefault="00B92D98" w:rsidP="00EE11D1">
      <w:pPr>
        <w:pStyle w:val="Level2"/>
        <w:rPr>
          <w:rFonts w:ascii="Times New Roman" w:hAnsi="Times New Roman"/>
          <w:b/>
          <w:bCs/>
          <w:sz w:val="22"/>
          <w:szCs w:val="22"/>
        </w:rPr>
      </w:pPr>
      <w:proofErr w:type="gramStart"/>
      <w:r w:rsidRPr="0048761D">
        <w:rPr>
          <w:rFonts w:ascii="Times New Roman" w:hAnsi="Times New Roman"/>
          <w:b/>
          <w:bCs/>
          <w:sz w:val="22"/>
          <w:szCs w:val="22"/>
        </w:rPr>
        <w:t>Público Alvo</w:t>
      </w:r>
      <w:proofErr w:type="gramEnd"/>
    </w:p>
    <w:p w14:paraId="51A8704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Oferta Restrita terá como </w:t>
      </w:r>
      <w:proofErr w:type="gramStart"/>
      <w:r w:rsidRPr="0048761D">
        <w:rPr>
          <w:rFonts w:ascii="Times New Roman" w:hAnsi="Times New Roman"/>
          <w:sz w:val="22"/>
          <w:szCs w:val="22"/>
        </w:rPr>
        <w:t>público alvo</w:t>
      </w:r>
      <w:proofErr w:type="gramEnd"/>
      <w:r w:rsidRPr="0048761D">
        <w:rPr>
          <w:rFonts w:ascii="Times New Roman" w:hAnsi="Times New Roman"/>
          <w:sz w:val="22"/>
          <w:szCs w:val="22"/>
        </w:rPr>
        <w:t xml:space="preserve"> exclusivamente Investidores Profissionais.</w:t>
      </w:r>
      <w:r w:rsidRPr="005351B5">
        <w:rPr>
          <w:rFonts w:ascii="Times New Roman" w:hAnsi="Times New Roman"/>
          <w:sz w:val="22"/>
          <w:szCs w:val="22"/>
        </w:rPr>
        <w:t xml:space="preserve"> </w:t>
      </w:r>
    </w:p>
    <w:p w14:paraId="45E7FD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14:paraId="6FFEA42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14:paraId="16ECAAF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w:t>
      </w:r>
      <w:r w:rsidRPr="0048761D">
        <w:rPr>
          <w:rFonts w:ascii="Times New Roman" w:hAnsi="Times New Roman"/>
          <w:sz w:val="22"/>
          <w:szCs w:val="22"/>
        </w:rPr>
        <w:lastRenderedPageBreak/>
        <w:t xml:space="preserve">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proofErr w:type="spellStart"/>
      <w:r>
        <w:rPr>
          <w:rFonts w:ascii="Times New Roman" w:hAnsi="Times New Roman"/>
          <w:sz w:val="22"/>
          <w:szCs w:val="22"/>
        </w:rPr>
        <w:t>iii</w:t>
      </w:r>
      <w:proofErr w:type="spellEnd"/>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proofErr w:type="spellStart"/>
      <w:r>
        <w:rPr>
          <w:rFonts w:ascii="Times New Roman" w:hAnsi="Times New Roman"/>
          <w:sz w:val="22"/>
          <w:szCs w:val="22"/>
        </w:rPr>
        <w:t>iv</w:t>
      </w:r>
      <w:proofErr w:type="spellEnd"/>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w:t>
      </w:r>
      <w:r>
        <w:rPr>
          <w:rFonts w:ascii="Times New Roman" w:hAnsi="Times New Roman"/>
          <w:sz w:val="22"/>
          <w:szCs w:val="22"/>
        </w:rPr>
        <w:t>s</w:t>
      </w:r>
      <w:r w:rsidRPr="00FE1EB4">
        <w:rPr>
          <w:rFonts w:ascii="Times New Roman" w:hAnsi="Times New Roman"/>
          <w:sz w:val="22"/>
          <w:szCs w:val="22"/>
        </w:rPr>
        <w:t xml:space="preserve"> Garantia</w:t>
      </w:r>
      <w:r>
        <w:rPr>
          <w:rFonts w:ascii="Times New Roman" w:hAnsi="Times New Roman"/>
          <w:sz w:val="22"/>
          <w:szCs w:val="22"/>
        </w:rPr>
        <w:t>s</w:t>
      </w:r>
      <w:r w:rsidRPr="00FE1EB4">
        <w:rPr>
          <w:rFonts w:ascii="Times New Roman" w:hAnsi="Times New Roman"/>
          <w:sz w:val="22"/>
          <w:szCs w:val="22"/>
        </w:rPr>
        <w:t xml:space="preserve"> Rea</w:t>
      </w:r>
      <w:r>
        <w:rPr>
          <w:rFonts w:ascii="Times New Roman" w:hAnsi="Times New Roman"/>
          <w:sz w:val="22"/>
          <w:szCs w:val="22"/>
        </w:rPr>
        <w:t>is e da Fiança</w:t>
      </w:r>
      <w:r w:rsidRPr="0048761D">
        <w:rPr>
          <w:rFonts w:ascii="Times New Roman" w:hAnsi="Times New Roman"/>
          <w:sz w:val="22"/>
          <w:szCs w:val="22"/>
        </w:rPr>
        <w:t>.</w:t>
      </w:r>
    </w:p>
    <w:p w14:paraId="10667E5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14:paraId="4709E8E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14:paraId="6238FE8C" w14:textId="77777777" w:rsidR="00EE11D1" w:rsidRPr="0048761D" w:rsidRDefault="00B92D98" w:rsidP="00EE11D1">
      <w:pPr>
        <w:pStyle w:val="Level2"/>
        <w:rPr>
          <w:rFonts w:ascii="Times New Roman" w:hAnsi="Times New Roman"/>
          <w:b/>
          <w:bCs/>
          <w:sz w:val="22"/>
          <w:szCs w:val="22"/>
        </w:rPr>
      </w:pPr>
      <w:r w:rsidRPr="001F7DFB">
        <w:rPr>
          <w:rFonts w:ascii="Times New Roman" w:hAnsi="Times New Roman"/>
          <w:b/>
          <w:bCs/>
          <w:sz w:val="22"/>
          <w:szCs w:val="22"/>
        </w:rPr>
        <w:t>Garantias</w:t>
      </w:r>
    </w:p>
    <w:p w14:paraId="3F8A1AC6" w14:textId="77777777" w:rsidR="00EE11D1" w:rsidRDefault="00B92D98" w:rsidP="00EE11D1">
      <w:pPr>
        <w:pStyle w:val="Level3"/>
        <w:rPr>
          <w:rFonts w:ascii="Times New Roman" w:hAnsi="Times New Roman"/>
          <w:sz w:val="22"/>
          <w:szCs w:val="22"/>
        </w:rPr>
      </w:pPr>
      <w:r w:rsidRPr="00E343DF">
        <w:rPr>
          <w:rFonts w:ascii="Times New Roman" w:hAnsi="Times New Roman"/>
          <w:b/>
          <w:bCs/>
          <w:sz w:val="22"/>
          <w:szCs w:val="22"/>
        </w:rPr>
        <w:t xml:space="preserve">Garantia Real </w:t>
      </w:r>
      <w:r>
        <w:rPr>
          <w:rFonts w:ascii="Times New Roman" w:hAnsi="Times New Roman"/>
          <w:b/>
          <w:bCs/>
          <w:sz w:val="22"/>
          <w:szCs w:val="22"/>
        </w:rPr>
        <w:t>Principal</w:t>
      </w:r>
      <w:r w:rsidRPr="00E343DF">
        <w:rPr>
          <w:rFonts w:ascii="Times New Roman" w:hAnsi="Times New Roman"/>
          <w:b/>
          <w:bCs/>
          <w:sz w:val="22"/>
          <w:szCs w:val="22"/>
        </w:rPr>
        <w:t xml:space="preserve">.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pelo Agente Fiduciário, pelo Banco Liquidante</w:t>
      </w:r>
      <w:r>
        <w:rPr>
          <w:rFonts w:ascii="Times New Roman" w:hAnsi="Times New Roman"/>
          <w:sz w:val="22"/>
          <w:szCs w:val="22"/>
        </w:rPr>
        <w:t xml:space="preserve"> e/ou</w:t>
      </w:r>
      <w:r w:rsidRPr="00450D94">
        <w:rPr>
          <w:rFonts w:ascii="Times New Roman" w:hAnsi="Times New Roman"/>
          <w:sz w:val="22"/>
          <w:szCs w:val="22"/>
        </w:rPr>
        <w:t xml:space="preserve"> pelo </w:t>
      </w:r>
      <w:proofErr w:type="spellStart"/>
      <w:r w:rsidRPr="00450D94">
        <w:rPr>
          <w:rFonts w:ascii="Times New Roman" w:hAnsi="Times New Roman"/>
          <w:sz w:val="22"/>
          <w:szCs w:val="22"/>
        </w:rPr>
        <w:t>Escriturador</w:t>
      </w:r>
      <w:proofErr w:type="spellEnd"/>
      <w:r w:rsidRPr="00450D94">
        <w:rPr>
          <w:rFonts w:ascii="Times New Roman" w:hAnsi="Times New Roman"/>
          <w:sz w:val="22"/>
          <w:szCs w:val="22"/>
        </w:rPr>
        <w:t>,</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Pr>
          <w:rFonts w:ascii="Times New Roman" w:hAnsi="Times New Roman"/>
          <w:sz w:val="22"/>
          <w:szCs w:val="22"/>
        </w:rPr>
        <w:t xml:space="preserve">,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 xml:space="preserve">deverá ser constituída pela Emissora previamente à Data de Início de Rentabilidade </w:t>
      </w:r>
      <w:r>
        <w:rPr>
          <w:rFonts w:ascii="Times New Roman" w:hAnsi="Times New Roman"/>
          <w:bCs/>
          <w:sz w:val="22"/>
          <w:szCs w:val="22"/>
        </w:rPr>
        <w:lastRenderedPageBreak/>
        <w:t>(conforme definida abaixo), nos termos do Instrumento de Garantia Principal (conforme definido abaixo)</w:t>
      </w:r>
      <w:r>
        <w:rPr>
          <w:rFonts w:ascii="Times New Roman" w:hAnsi="Times New Roman"/>
          <w:sz w:val="22"/>
          <w:szCs w:val="22"/>
        </w:rPr>
        <w:t>:</w:t>
      </w:r>
    </w:p>
    <w:p w14:paraId="3031F692" w14:textId="77777777" w:rsidR="00EE11D1" w:rsidRPr="00BF6E93" w:rsidRDefault="00B92D98" w:rsidP="00327DEB">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Pr>
          <w:rFonts w:ascii="Times New Roman" w:hAnsi="Times New Roman"/>
          <w:bCs/>
          <w:sz w:val="22"/>
          <w:szCs w:val="22"/>
          <w:lang w:val="pt-PT"/>
        </w:rPr>
        <w:t>;</w:t>
      </w:r>
    </w:p>
    <w:p w14:paraId="07CD1450" w14:textId="77777777" w:rsidR="00EE11D1" w:rsidRPr="00BF6E93" w:rsidRDefault="00B92D98" w:rsidP="00327DEB">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contra o Banco Administrador (conforme definido no Instrumento de Garantia</w:t>
      </w:r>
      <w:r>
        <w:rPr>
          <w:rFonts w:ascii="Times New Roman" w:hAnsi="Times New Roman"/>
          <w:sz w:val="22"/>
          <w:szCs w:val="22"/>
          <w:lang w:val="pt-PT"/>
        </w:rPr>
        <w:t xml:space="preserve"> Inicial</w:t>
      </w:r>
      <w:r w:rsidRPr="005E50E7">
        <w:rPr>
          <w:rFonts w:ascii="Times New Roman" w:hAnsi="Times New Roman"/>
          <w:sz w:val="22"/>
          <w:szCs w:val="22"/>
          <w:lang w:val="pt-PT"/>
        </w:rPr>
        <w:t xml:space="preserve">),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14:paraId="6190E94C" w14:textId="77777777" w:rsidR="00EE11D1" w:rsidRPr="008A3796" w:rsidRDefault="00B92D98" w:rsidP="00327DEB">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 xml:space="preserve">(sendo os itens (a), (b) e (c) 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Pr>
          <w:rFonts w:ascii="Times New Roman" w:hAnsi="Times New Roman"/>
          <w:bCs/>
          <w:sz w:val="22"/>
          <w:szCs w:val="22"/>
          <w:u w:val="single"/>
        </w:rPr>
        <w:t xml:space="preserve"> Principal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sidRPr="005E50E7">
        <w:rPr>
          <w:rFonts w:ascii="Times New Roman" w:hAnsi="Times New Roman"/>
          <w:bCs/>
          <w:sz w:val="22"/>
          <w:szCs w:val="22"/>
        </w:rPr>
        <w:t>, o Agente Fiduciário</w:t>
      </w:r>
      <w:r>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Pr>
          <w:rFonts w:ascii="Times New Roman" w:hAnsi="Times New Roman"/>
          <w:bCs/>
          <w:sz w:val="22"/>
          <w:szCs w:val="22"/>
          <w:u w:val="single"/>
        </w:rPr>
        <w:t xml:space="preserve"> Inicial</w:t>
      </w:r>
      <w:r w:rsidRPr="005E50E7">
        <w:rPr>
          <w:rFonts w:ascii="Times New Roman" w:hAnsi="Times New Roman"/>
          <w:bCs/>
          <w:sz w:val="22"/>
          <w:szCs w:val="22"/>
        </w:rPr>
        <w:t>”)</w:t>
      </w:r>
      <w:r>
        <w:rPr>
          <w:rFonts w:ascii="Times New Roman" w:hAnsi="Times New Roman"/>
          <w:bCs/>
          <w:sz w:val="22"/>
          <w:szCs w:val="22"/>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Nota Cescon Barrieu</w:t>
      </w:r>
      <w:r w:rsidRPr="00A122E3">
        <w:rPr>
          <w:rFonts w:ascii="Times New Roman" w:hAnsi="Times New Roman"/>
          <w:sz w:val="22"/>
          <w:szCs w:val="22"/>
          <w:highlight w:val="yellow"/>
        </w:rPr>
        <w:t xml:space="preserve">: </w:t>
      </w:r>
      <w:r w:rsidRPr="00BF6E93">
        <w:rPr>
          <w:rFonts w:ascii="Times New Roman" w:hAnsi="Times New Roman"/>
          <w:sz w:val="22"/>
          <w:szCs w:val="22"/>
          <w:highlight w:val="yellow"/>
        </w:rPr>
        <w:t xml:space="preserve">pendente confirmação do </w:t>
      </w:r>
      <w:r>
        <w:rPr>
          <w:rFonts w:ascii="Times New Roman" w:hAnsi="Times New Roman"/>
          <w:sz w:val="22"/>
          <w:szCs w:val="22"/>
          <w:highlight w:val="yellow"/>
        </w:rPr>
        <w:t>Banco</w:t>
      </w:r>
      <w:r w:rsidRPr="00BF6E93">
        <w:rPr>
          <w:rFonts w:ascii="Times New Roman" w:hAnsi="Times New Roman"/>
          <w:sz w:val="22"/>
          <w:szCs w:val="22"/>
          <w:highlight w:val="yellow"/>
        </w:rPr>
        <w:t xml:space="preserve"> Administrador para verificar a eventual necessidade de </w:t>
      </w:r>
      <w:r w:rsidRPr="00D7579B">
        <w:rPr>
          <w:rFonts w:ascii="Times New Roman" w:hAnsi="Times New Roman"/>
          <w:sz w:val="22"/>
          <w:highlight w:val="yellow"/>
        </w:rPr>
        <w:t>Contrato de Depositário</w:t>
      </w:r>
      <w:r w:rsidRPr="00BF6E93">
        <w:rPr>
          <w:rFonts w:ascii="Times New Roman" w:hAnsi="Times New Roman"/>
          <w:sz w:val="22"/>
          <w:szCs w:val="22"/>
          <w:highlight w:val="yellow"/>
        </w:rPr>
        <w:t xml:space="preserve"> apartado</w:t>
      </w:r>
      <w:r>
        <w:rPr>
          <w:rFonts w:ascii="Times New Roman" w:hAnsi="Times New Roman"/>
          <w:sz w:val="22"/>
          <w:szCs w:val="22"/>
        </w:rPr>
        <w:t>]</w:t>
      </w:r>
      <w:r w:rsidRPr="009C7A65">
        <w:rPr>
          <w:rFonts w:ascii="Times New Roman" w:hAnsi="Times New Roman"/>
          <w:sz w:val="22"/>
          <w:szCs w:val="22"/>
          <w:highlight w:val="yellow"/>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 xml:space="preserve">Nota Cescon </w:t>
      </w:r>
      <w:r w:rsidRPr="009C7A65">
        <w:rPr>
          <w:rFonts w:ascii="Times New Roman" w:hAnsi="Times New Roman"/>
          <w:b/>
          <w:bCs/>
          <w:sz w:val="22"/>
          <w:szCs w:val="22"/>
          <w:highlight w:val="yellow"/>
        </w:rPr>
        <w:t>Barrieu 2</w:t>
      </w:r>
      <w:r w:rsidRPr="009C7A65">
        <w:rPr>
          <w:rFonts w:ascii="Times New Roman" w:hAnsi="Times New Roman"/>
          <w:sz w:val="22"/>
          <w:szCs w:val="22"/>
          <w:highlight w:val="yellow"/>
        </w:rPr>
        <w:t xml:space="preserve">: </w:t>
      </w:r>
      <w:r w:rsidRPr="003E32C1">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r>
        <w:rPr>
          <w:rFonts w:ascii="Times New Roman" w:hAnsi="Times New Roman"/>
          <w:sz w:val="22"/>
          <w:szCs w:val="22"/>
          <w:highlight w:val="yellow"/>
        </w:rPr>
        <w:t>. A liberação está prevista para ocorrer em 30 de maio, de acordo com a Companhia</w:t>
      </w:r>
      <w:r w:rsidRPr="003E32C1">
        <w:rPr>
          <w:rFonts w:ascii="Times New Roman" w:hAnsi="Times New Roman"/>
          <w:sz w:val="22"/>
          <w:szCs w:val="22"/>
          <w:highlight w:val="yellow"/>
        </w:rPr>
        <w:t>]</w:t>
      </w:r>
    </w:p>
    <w:p w14:paraId="0F52F735" w14:textId="77777777" w:rsidR="00EE11D1" w:rsidRDefault="00B92D98" w:rsidP="00EE11D1">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w:t>
      </w:r>
      <w:r w:rsidRPr="00294DA1">
        <w:rPr>
          <w:rFonts w:ascii="Times New Roman" w:hAnsi="Times New Roman"/>
          <w:sz w:val="22"/>
          <w:szCs w:val="22"/>
        </w:rPr>
        <w:t xml:space="preserve">assegurar </w:t>
      </w:r>
      <w:r>
        <w:rPr>
          <w:rFonts w:ascii="Times New Roman" w:hAnsi="Times New Roman"/>
          <w:sz w:val="22"/>
          <w:szCs w:val="22"/>
        </w:rPr>
        <w:t xml:space="preserve">o </w:t>
      </w:r>
      <w:r w:rsidRPr="00294DA1">
        <w:rPr>
          <w:rFonts w:ascii="Times New Roman" w:hAnsi="Times New Roman"/>
          <w:sz w:val="22"/>
          <w:szCs w:val="22"/>
        </w:rPr>
        <w:t>integral cumprimento de todas as Obrigações Garantidas, a Emissora deverá ainda</w:t>
      </w:r>
      <w:r>
        <w:rPr>
          <w:rFonts w:ascii="Times New Roman" w:hAnsi="Times New Roman"/>
          <w:sz w:val="22"/>
          <w:szCs w:val="22"/>
        </w:rPr>
        <w:t xml:space="preserve">, </w:t>
      </w:r>
      <w:r>
        <w:rPr>
          <w:rFonts w:ascii="Times New Roman" w:hAnsi="Times New Roman"/>
          <w:bCs/>
          <w:sz w:val="22"/>
          <w:szCs w:val="22"/>
        </w:rPr>
        <w:t>previamente à Data de Início de Rentabilidade</w:t>
      </w:r>
      <w:r w:rsidRPr="00294DA1">
        <w:rPr>
          <w:rFonts w:ascii="Times New Roman" w:hAnsi="Times New Roman"/>
          <w:sz w:val="22"/>
          <w:szCs w:val="22"/>
        </w:rPr>
        <w:t>, constituir cessão fiduciária de recebíveis</w:t>
      </w:r>
      <w:r w:rsidRPr="00D7579B">
        <w:rPr>
          <w:rFonts w:ascii="Times New Roman" w:hAnsi="Times New Roman"/>
          <w:sz w:val="22"/>
          <w:szCs w:val="22"/>
        </w:rPr>
        <w:t xml:space="preserve"> </w:t>
      </w:r>
      <w:r>
        <w:rPr>
          <w:rFonts w:ascii="Times New Roman" w:hAnsi="Times New Roman"/>
          <w:sz w:val="22"/>
          <w:szCs w:val="22"/>
        </w:rPr>
        <w:t xml:space="preserve">com clientes da </w:t>
      </w:r>
      <w:r w:rsidRPr="00393B37">
        <w:rPr>
          <w:rFonts w:ascii="Times New Roman" w:hAnsi="Times New Roman"/>
          <w:sz w:val="22"/>
          <w:szCs w:val="22"/>
        </w:rPr>
        <w:t>Emissora</w:t>
      </w:r>
      <w:r>
        <w:rPr>
          <w:rFonts w:ascii="Times New Roman" w:hAnsi="Times New Roman"/>
          <w:sz w:val="22"/>
          <w:szCs w:val="22"/>
        </w:rPr>
        <w:t xml:space="preserve"> listados no </w:t>
      </w:r>
      <w:r w:rsidRPr="00C52AD2">
        <w:rPr>
          <w:rFonts w:ascii="Times New Roman" w:hAnsi="Times New Roman"/>
          <w:sz w:val="22"/>
          <w:szCs w:val="22"/>
        </w:rPr>
        <w:t>Instrumento de Garantia Adicional</w:t>
      </w:r>
      <w:r>
        <w:rPr>
          <w:rFonts w:ascii="Times New Roman" w:hAnsi="Times New Roman"/>
          <w:sz w:val="22"/>
          <w:szCs w:val="22"/>
        </w:rPr>
        <w:t xml:space="preserve"> (“</w:t>
      </w:r>
      <w:r w:rsidRPr="00970163">
        <w:rPr>
          <w:rFonts w:ascii="Times New Roman" w:hAnsi="Times New Roman"/>
          <w:sz w:val="22"/>
          <w:szCs w:val="22"/>
          <w:u w:val="single"/>
        </w:rPr>
        <w:t>Garantia Real Adicional</w:t>
      </w:r>
      <w:r>
        <w:rPr>
          <w:rFonts w:ascii="Times New Roman" w:hAnsi="Times New Roman"/>
          <w:sz w:val="22"/>
          <w:szCs w:val="22"/>
        </w:rPr>
        <w:t xml:space="preserve">” e, em </w:t>
      </w:r>
      <w:r>
        <w:rPr>
          <w:rFonts w:ascii="Times New Roman" w:hAnsi="Times New Roman"/>
          <w:sz w:val="22"/>
          <w:szCs w:val="22"/>
        </w:rPr>
        <w:lastRenderedPageBreak/>
        <w:t>conjunto com Garantia Real Principal, as “</w:t>
      </w:r>
      <w:r w:rsidRPr="00970163">
        <w:rPr>
          <w:rFonts w:ascii="Times New Roman" w:hAnsi="Times New Roman"/>
          <w:sz w:val="22"/>
          <w:szCs w:val="22"/>
          <w:u w:val="single"/>
        </w:rPr>
        <w:t>Garantias Reais</w:t>
      </w:r>
      <w:r>
        <w:rPr>
          <w:rFonts w:ascii="Times New Roman" w:hAnsi="Times New Roman"/>
          <w:sz w:val="22"/>
          <w:szCs w:val="22"/>
        </w:rPr>
        <w:t xml:space="preserve">”), nos termos do </w:t>
      </w:r>
      <w:r w:rsidRPr="005E50E7">
        <w:rPr>
          <w:rFonts w:ascii="Times New Roman" w:hAnsi="Times New Roman"/>
          <w:bCs/>
          <w:sz w:val="22"/>
          <w:szCs w:val="22"/>
        </w:rPr>
        <w:t>“</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e Outras Avenças</w:t>
      </w:r>
      <w:r w:rsidRPr="005E50E7">
        <w:rPr>
          <w:rFonts w:ascii="Times New Roman" w:hAnsi="Times New Roman"/>
          <w:bCs/>
          <w:sz w:val="22"/>
          <w:szCs w:val="22"/>
        </w:rPr>
        <w:t>”</w:t>
      </w:r>
      <w:r>
        <w:rPr>
          <w:rFonts w:ascii="Times New Roman" w:hAnsi="Times New Roman"/>
          <w:sz w:val="22"/>
          <w:szCs w:val="22"/>
        </w:rPr>
        <w:t xml:space="preserve"> </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Pr>
          <w:rFonts w:ascii="Times New Roman" w:hAnsi="Times New Roman"/>
          <w:bCs/>
          <w:sz w:val="22"/>
          <w:szCs w:val="22"/>
        </w:rPr>
        <w:t xml:space="preserve"> e</w:t>
      </w:r>
      <w:r w:rsidRPr="005E50E7">
        <w:rPr>
          <w:rFonts w:ascii="Times New Roman" w:hAnsi="Times New Roman"/>
          <w:bCs/>
          <w:sz w:val="22"/>
          <w:szCs w:val="22"/>
        </w:rPr>
        <w:t xml:space="preserve"> o Agente Fiduciário</w:t>
      </w:r>
      <w:r>
        <w:rPr>
          <w:rFonts w:ascii="Times New Roman" w:hAnsi="Times New Roman"/>
          <w:bCs/>
          <w:sz w:val="22"/>
          <w:szCs w:val="22"/>
        </w:rPr>
        <w:t xml:space="preserve"> </w:t>
      </w:r>
      <w:r>
        <w:rPr>
          <w:rFonts w:ascii="Times New Roman" w:hAnsi="Times New Roman"/>
          <w:sz w:val="22"/>
          <w:szCs w:val="22"/>
        </w:rPr>
        <w:t>(“</w:t>
      </w:r>
      <w:r w:rsidRPr="00BF6E93">
        <w:rPr>
          <w:rFonts w:ascii="Times New Roman" w:hAnsi="Times New Roman"/>
          <w:sz w:val="22"/>
          <w:szCs w:val="22"/>
          <w:u w:val="single"/>
        </w:rPr>
        <w:t>Instrumento de Garantia Adicional</w:t>
      </w:r>
      <w:r>
        <w:rPr>
          <w:rFonts w:ascii="Times New Roman" w:hAnsi="Times New Roman"/>
          <w:sz w:val="22"/>
          <w:szCs w:val="22"/>
        </w:rPr>
        <w:t>” e, em conjunto com Instrumento de Garantia Principal, os “</w:t>
      </w:r>
      <w:r w:rsidRPr="00BF6E93">
        <w:rPr>
          <w:rFonts w:ascii="Times New Roman" w:hAnsi="Times New Roman"/>
          <w:sz w:val="22"/>
          <w:szCs w:val="22"/>
          <w:u w:val="single"/>
        </w:rPr>
        <w:t>Instrumentos de Garantias</w:t>
      </w:r>
      <w:r>
        <w:rPr>
          <w:rFonts w:ascii="Times New Roman" w:hAnsi="Times New Roman"/>
          <w:sz w:val="22"/>
          <w:szCs w:val="22"/>
        </w:rPr>
        <w:t xml:space="preserve">”). A Garantia Real Adicional será liberada após a verificação </w:t>
      </w:r>
      <w:r w:rsidRPr="00443889">
        <w:rPr>
          <w:rFonts w:ascii="Times New Roman" w:hAnsi="Times New Roman"/>
          <w:sz w:val="22"/>
          <w:szCs w:val="22"/>
        </w:rPr>
        <w:t xml:space="preserve">do </w:t>
      </w:r>
      <w:proofErr w:type="spellStart"/>
      <w:r w:rsidRPr="00443889">
        <w:rPr>
          <w:rFonts w:ascii="Times New Roman" w:hAnsi="Times New Roman"/>
          <w:i/>
          <w:iCs/>
          <w:sz w:val="22"/>
          <w:szCs w:val="22"/>
        </w:rPr>
        <w:t>completion</w:t>
      </w:r>
      <w:proofErr w:type="spellEnd"/>
      <w:r w:rsidRPr="00443889">
        <w:rPr>
          <w:rFonts w:ascii="Times New Roman" w:hAnsi="Times New Roman"/>
          <w:sz w:val="22"/>
          <w:szCs w:val="22"/>
        </w:rPr>
        <w:t xml:space="preserve"> físico e financeiro da construção do </w:t>
      </w:r>
      <w:r>
        <w:rPr>
          <w:rFonts w:ascii="Times New Roman" w:hAnsi="Times New Roman"/>
          <w:sz w:val="22"/>
          <w:szCs w:val="22"/>
        </w:rPr>
        <w:t xml:space="preserve">Forno Industrial, nos termos previstos no </w:t>
      </w:r>
      <w:bookmarkStart w:id="38" w:name="_Hlk72442345"/>
      <w:r>
        <w:rPr>
          <w:rFonts w:ascii="Times New Roman" w:hAnsi="Times New Roman"/>
          <w:sz w:val="22"/>
          <w:szCs w:val="22"/>
        </w:rPr>
        <w:t>Instrumento de Garantia Adicional</w:t>
      </w:r>
      <w:bookmarkEnd w:id="38"/>
      <w:r>
        <w:rPr>
          <w:rFonts w:ascii="Times New Roman" w:hAnsi="Times New Roman"/>
          <w:sz w:val="22"/>
          <w:szCs w:val="22"/>
        </w:rPr>
        <w:t>.</w:t>
      </w:r>
    </w:p>
    <w:p w14:paraId="7CE2639F" w14:textId="77777777" w:rsidR="00EE11D1" w:rsidRDefault="00B92D98" w:rsidP="00EE11D1">
      <w:pPr>
        <w:pStyle w:val="Level3"/>
        <w:rPr>
          <w:rFonts w:ascii="Times New Roman" w:hAnsi="Times New Roman"/>
          <w:sz w:val="22"/>
          <w:szCs w:val="22"/>
        </w:rPr>
      </w:pPr>
      <w:r w:rsidRPr="00F4616B">
        <w:rPr>
          <w:rFonts w:ascii="Times New Roman" w:hAnsi="Times New Roman"/>
          <w:sz w:val="22"/>
          <w:szCs w:val="22"/>
        </w:rPr>
        <w:t>As Garantias Reais referidas acima serão outorgadas em caráter irrevogável e irretratável pela Emissora, da presente Escritura e demais instrumentos jurídicos competentes à formalização das Garantias Reais, a serem firmados entre a Emissora, o Agente Fiduciário e demais partes de referidos instrumentos, conforme aplicável</w:t>
      </w:r>
      <w:r>
        <w:rPr>
          <w:rFonts w:ascii="Times New Roman" w:hAnsi="Times New Roman"/>
          <w:sz w:val="22"/>
          <w:szCs w:val="22"/>
        </w:rPr>
        <w:t>.</w:t>
      </w:r>
    </w:p>
    <w:p w14:paraId="1414D3E2" w14:textId="77777777" w:rsidR="00EE11D1" w:rsidRPr="001F7DFB" w:rsidRDefault="00B92D98" w:rsidP="00EE11D1">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e, quando em conjunto com a Garantias Reais, as “</w:t>
      </w:r>
      <w:r w:rsidRPr="0064600D">
        <w:rPr>
          <w:rFonts w:ascii="Times New Roman" w:hAnsi="Times New Roman"/>
          <w:sz w:val="22"/>
          <w:szCs w:val="22"/>
          <w:u w:val="single"/>
        </w:rPr>
        <w:t>Garantias</w:t>
      </w:r>
      <w:r w:rsidRPr="0064600D">
        <w:rPr>
          <w:rFonts w:ascii="Times New Roman" w:hAnsi="Times New Roman"/>
          <w:sz w:val="22"/>
          <w:szCs w:val="22"/>
        </w:rPr>
        <w:t>”).</w:t>
      </w:r>
    </w:p>
    <w:p w14:paraId="7E114829" w14:textId="77777777" w:rsidR="00EE11D1" w:rsidRPr="005E6C27" w:rsidRDefault="00B92D98" w:rsidP="00EE11D1">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do</w:t>
      </w:r>
      <w:r>
        <w:rPr>
          <w:rFonts w:ascii="Times New Roman" w:hAnsi="Times New Roman"/>
          <w:sz w:val="22"/>
          <w:szCs w:val="22"/>
        </w:rPr>
        <w:t>s</w:t>
      </w:r>
      <w:r w:rsidRPr="001F7DFB">
        <w:rPr>
          <w:rFonts w:ascii="Times New Roman" w:hAnsi="Times New Roman"/>
          <w:sz w:val="22"/>
          <w:szCs w:val="22"/>
        </w:rPr>
        <w:t xml:space="preserve"> </w:t>
      </w:r>
      <w:r>
        <w:rPr>
          <w:rFonts w:ascii="Times New Roman" w:hAnsi="Times New Roman"/>
          <w:sz w:val="22"/>
          <w:szCs w:val="22"/>
        </w:rPr>
        <w:t>Instrumentos</w:t>
      </w:r>
      <w:r w:rsidRPr="001F7DFB">
        <w:rPr>
          <w:rFonts w:ascii="Times New Roman" w:hAnsi="Times New Roman"/>
          <w:sz w:val="22"/>
          <w:szCs w:val="22"/>
        </w:rPr>
        <w:t xml:space="preserve"> de Garantia</w:t>
      </w:r>
      <w:r>
        <w:rPr>
          <w:rFonts w:ascii="Times New Roman" w:hAnsi="Times New Roman"/>
          <w:sz w:val="22"/>
          <w:szCs w:val="22"/>
        </w:rPr>
        <w:t xml:space="preserve">s, </w:t>
      </w:r>
      <w:r w:rsidRPr="005E6C27">
        <w:rPr>
          <w:rFonts w:ascii="Times New Roman" w:hAnsi="Times New Roman"/>
          <w:sz w:val="22"/>
          <w:szCs w:val="22"/>
        </w:rPr>
        <w:t>sem que com isso prejudique qualquer direito ou possibilidade de exercê-lo no futuro, até a quitação integral das Obrigações Garantidas.</w:t>
      </w:r>
    </w:p>
    <w:p w14:paraId="780A3C89" w14:textId="77777777" w:rsidR="00EE11D1" w:rsidRPr="0048761D" w:rsidRDefault="00EE11D1" w:rsidP="00EE11D1">
      <w:pPr>
        <w:pStyle w:val="Level4"/>
        <w:numPr>
          <w:ilvl w:val="0"/>
          <w:numId w:val="0"/>
        </w:numPr>
        <w:spacing w:after="0"/>
        <w:ind w:left="2041"/>
        <w:rPr>
          <w:rFonts w:ascii="Times New Roman" w:hAnsi="Times New Roman"/>
          <w:sz w:val="22"/>
          <w:szCs w:val="22"/>
        </w:rPr>
      </w:pPr>
    </w:p>
    <w:p w14:paraId="3BC1467C" w14:textId="77777777" w:rsidR="00EE11D1"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proofErr w:type="spellStart"/>
      <w:r w:rsidRPr="0048761D">
        <w:rPr>
          <w:rFonts w:ascii="Times New Roman" w:hAnsi="Times New Roman"/>
          <w:sz w:val="22"/>
          <w:szCs w:val="22"/>
        </w:rPr>
        <w:t>a</w:t>
      </w:r>
      <w:proofErr w:type="spellEnd"/>
      <w:r w:rsidRPr="0048761D">
        <w:rPr>
          <w:rFonts w:ascii="Times New Roman" w:hAnsi="Times New Roman"/>
          <w:sz w:val="22"/>
          <w:szCs w:val="22"/>
        </w:rPr>
        <w:t xml:space="preserve"> não execução da Fiança por parte do Agente Fiduciário não ensejará, em qualquer hipótese, perda do direito de execução da Fiança pelos Debenturistas.</w:t>
      </w:r>
    </w:p>
    <w:p w14:paraId="00B9E07D" w14:textId="77777777" w:rsidR="00EE11D1" w:rsidRDefault="00B92D98" w:rsidP="00EE11D1">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xml:space="preserve">, ficando </w:t>
      </w:r>
      <w:r>
        <w:rPr>
          <w:rFonts w:ascii="Times New Roman" w:hAnsi="Times New Roman"/>
          <w:sz w:val="22"/>
          <w:szCs w:val="22"/>
        </w:rPr>
        <w:lastRenderedPageBreak/>
        <w:t>certo e ajustado o caráter não excludente, mas, se e quando aplicável, cumulativo entre si, da Fiança e das Garantias Reais, nos termos desta Escritura e dos Instrumentos de Garantias, podendo o Agente Fiduciário executar ou excutir todas ou cada uma delas indiscriminadamente, em qualquer ordem, para os fins de amortizar ou quitar as obrigações decorrentes da presente Escritura e/ou dos Instrumentos de Garantias.</w:t>
      </w:r>
    </w:p>
    <w:p w14:paraId="75E5BBED" w14:textId="77777777" w:rsidR="00EE11D1" w:rsidRPr="0048761D" w:rsidRDefault="00B92D98"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nos Instrumentos de Garantias</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14:paraId="09676CDC"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14:paraId="5FC7F961"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caso receba qualquer valor da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proofErr w:type="spellStart"/>
      <w:r w:rsidRPr="001F7DFB">
        <w:rPr>
          <w:rFonts w:ascii="Times New Roman" w:hAnsi="Times New Roman"/>
          <w:i/>
          <w:iCs/>
          <w:sz w:val="22"/>
          <w:szCs w:val="22"/>
        </w:rPr>
        <w:t>pro-rata</w:t>
      </w:r>
      <w:proofErr w:type="spellEnd"/>
      <w:r w:rsidRPr="0048761D">
        <w:rPr>
          <w:rFonts w:ascii="Times New Roman" w:hAnsi="Times New Roman"/>
          <w:sz w:val="22"/>
          <w:szCs w:val="22"/>
        </w:rPr>
        <w:t xml:space="preserve"> a ser realizado aos Debenturistas; e (</w:t>
      </w:r>
      <w:proofErr w:type="spellStart"/>
      <w:r w:rsidRPr="0048761D">
        <w:rPr>
          <w:rFonts w:ascii="Times New Roman" w:hAnsi="Times New Roman"/>
          <w:sz w:val="22"/>
          <w:szCs w:val="22"/>
        </w:rPr>
        <w:t>iii</w:t>
      </w:r>
      <w:proofErr w:type="spellEnd"/>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Pr>
          <w:rFonts w:ascii="Times New Roman" w:hAnsi="Times New Roman"/>
          <w:sz w:val="22"/>
          <w:szCs w:val="22"/>
        </w:rPr>
        <w:t>4</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w:t>
      </w:r>
      <w:r>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Pr>
          <w:rFonts w:ascii="Times New Roman" w:hAnsi="Times New Roman"/>
          <w:sz w:val="22"/>
          <w:szCs w:val="22"/>
        </w:rPr>
        <w:t>s</w:t>
      </w:r>
      <w:r w:rsidRPr="0035100F">
        <w:rPr>
          <w:rFonts w:ascii="Times New Roman" w:hAnsi="Times New Roman"/>
          <w:sz w:val="22"/>
          <w:szCs w:val="22"/>
        </w:rPr>
        <w:t xml:space="preserve"> a</w:t>
      </w:r>
      <w:r>
        <w:rPr>
          <w:rFonts w:ascii="Times New Roman" w:hAnsi="Times New Roman"/>
          <w:sz w:val="22"/>
          <w:szCs w:val="22"/>
        </w:rPr>
        <w:t>s</w:t>
      </w:r>
      <w:r w:rsidRPr="0035100F">
        <w:rPr>
          <w:rFonts w:ascii="Times New Roman" w:hAnsi="Times New Roman"/>
          <w:sz w:val="22"/>
          <w:szCs w:val="22"/>
        </w:rPr>
        <w:t xml:space="preserve"> </w:t>
      </w:r>
      <w:r>
        <w:rPr>
          <w:rFonts w:ascii="Times New Roman" w:hAnsi="Times New Roman"/>
          <w:sz w:val="22"/>
          <w:szCs w:val="22"/>
        </w:rPr>
        <w:t>Garantias Reais</w:t>
      </w:r>
      <w:r w:rsidRPr="0048761D">
        <w:rPr>
          <w:rFonts w:ascii="Times New Roman" w:hAnsi="Times New Roman"/>
          <w:sz w:val="22"/>
          <w:szCs w:val="22"/>
        </w:rPr>
        <w:t>.</w:t>
      </w:r>
    </w:p>
    <w:p w14:paraId="15B6E6B1" w14:textId="77777777" w:rsidR="00EE11D1" w:rsidRPr="0048761D" w:rsidRDefault="00B92D98" w:rsidP="00EE11D1">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w:t>
      </w:r>
      <w:r w:rsidRPr="005E6C27">
        <w:rPr>
          <w:rFonts w:ascii="Times New Roman" w:hAnsi="Times New Roman"/>
          <w:sz w:val="22"/>
          <w:szCs w:val="22"/>
        </w:rPr>
        <w:lastRenderedPageBreak/>
        <w:t>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14:paraId="24BCCFB9" w14:textId="77777777" w:rsidR="00EE11D1" w:rsidRPr="0035100F" w:rsidRDefault="00B92D98" w:rsidP="00EE11D1">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Pr>
          <w:rFonts w:ascii="Times New Roman" w:hAnsi="Times New Roman"/>
          <w:sz w:val="22"/>
          <w:szCs w:val="22"/>
        </w:rPr>
        <w:t>4</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14:paraId="7A79A141" w14:textId="77777777" w:rsidR="00EE11D1" w:rsidRPr="0048761D" w:rsidRDefault="00B92D98" w:rsidP="00EE11D1">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14:paraId="272C2B88" w14:textId="77777777" w:rsidR="00EE11D1" w:rsidRPr="001F7DFB" w:rsidRDefault="00B92D98" w:rsidP="00EE11D1">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14:paraId="648ED00E" w14:textId="77777777" w:rsidR="00EE11D1" w:rsidRPr="00C04219" w:rsidRDefault="00B92D98" w:rsidP="00EE11D1">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Pr>
          <w:rFonts w:ascii="Times New Roman" w:hAnsi="Times New Roman"/>
          <w:bCs/>
          <w:sz w:val="22"/>
          <w:szCs w:val="22"/>
        </w:rPr>
        <w:t>s</w:t>
      </w:r>
      <w:r w:rsidRPr="0048761D">
        <w:rPr>
          <w:rFonts w:ascii="Times New Roman" w:hAnsi="Times New Roman"/>
          <w:bCs/>
          <w:sz w:val="22"/>
          <w:szCs w:val="22"/>
        </w:rPr>
        <w:t xml:space="preserve"> </w:t>
      </w:r>
      <w:r>
        <w:rPr>
          <w:rFonts w:ascii="Times New Roman" w:hAnsi="Times New Roman"/>
          <w:bCs/>
          <w:sz w:val="22"/>
          <w:szCs w:val="22"/>
        </w:rPr>
        <w:t>Instrumentos</w:t>
      </w:r>
      <w:r w:rsidRPr="0048761D">
        <w:rPr>
          <w:rFonts w:ascii="Times New Roman" w:hAnsi="Times New Roman"/>
          <w:bCs/>
          <w:sz w:val="22"/>
          <w:szCs w:val="22"/>
        </w:rPr>
        <w:t xml:space="preserve"> de Garantia</w:t>
      </w:r>
      <w:r>
        <w:rPr>
          <w:rFonts w:ascii="Times New Roman" w:hAnsi="Times New Roman"/>
          <w:bCs/>
          <w:sz w:val="22"/>
          <w:szCs w:val="22"/>
        </w:rPr>
        <w:t>s</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14:paraId="55D08625"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14:paraId="3BB72A36" w14:textId="77777777" w:rsidR="00EE11D1" w:rsidRPr="008102C7" w:rsidRDefault="00B92D98" w:rsidP="00EE11D1">
      <w:pPr>
        <w:pStyle w:val="Level3"/>
        <w:rPr>
          <w:rFonts w:ascii="Times New Roman" w:hAnsi="Times New Roman"/>
          <w:b/>
          <w:bCs/>
          <w:sz w:val="22"/>
          <w:szCs w:val="22"/>
        </w:rPr>
      </w:pPr>
      <w:r w:rsidRPr="0048761D">
        <w:rPr>
          <w:rFonts w:ascii="Times New Roman" w:hAnsi="Times New Roman"/>
          <w:sz w:val="22"/>
          <w:szCs w:val="22"/>
        </w:rPr>
        <w:lastRenderedPageBreak/>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14:paraId="7CDB1B40" w14:textId="77777777" w:rsidR="00EE11D1" w:rsidRPr="0048761D" w:rsidRDefault="00B92D98" w:rsidP="00EE11D1">
      <w:pPr>
        <w:pStyle w:val="Level1"/>
        <w:rPr>
          <w:rFonts w:ascii="Times New Roman" w:hAnsi="Times New Roman"/>
          <w:b/>
          <w:bCs/>
          <w:sz w:val="22"/>
          <w:szCs w:val="22"/>
        </w:rPr>
      </w:pPr>
      <w:bookmarkStart w:id="39" w:name="_Toc37312011"/>
      <w:r w:rsidRPr="0048761D">
        <w:rPr>
          <w:rFonts w:ascii="Times New Roman" w:hAnsi="Times New Roman"/>
          <w:b/>
          <w:bCs/>
          <w:sz w:val="22"/>
          <w:szCs w:val="22"/>
        </w:rPr>
        <w:t>CARACTERÍSTICAS DAS DEBÊNTURES</w:t>
      </w:r>
      <w:bookmarkEnd w:id="29"/>
      <w:bookmarkEnd w:id="39"/>
      <w:r w:rsidRPr="0048761D">
        <w:rPr>
          <w:rFonts w:ascii="Times New Roman" w:hAnsi="Times New Roman"/>
          <w:b/>
          <w:bCs/>
          <w:sz w:val="22"/>
          <w:szCs w:val="22"/>
        </w:rPr>
        <w:t xml:space="preserve"> </w:t>
      </w:r>
    </w:p>
    <w:p w14:paraId="7CB16AF2" w14:textId="77777777" w:rsidR="00EE11D1" w:rsidRPr="0048761D" w:rsidRDefault="00B92D98" w:rsidP="00EE11D1">
      <w:pPr>
        <w:pStyle w:val="Level2"/>
        <w:rPr>
          <w:rFonts w:ascii="Times New Roman" w:hAnsi="Times New Roman"/>
          <w:b/>
          <w:bCs/>
          <w:sz w:val="22"/>
          <w:szCs w:val="22"/>
        </w:rPr>
      </w:pPr>
      <w:bookmarkStart w:id="40" w:name="_DV_M79"/>
      <w:bookmarkStart w:id="41" w:name="_DV_M80"/>
      <w:bookmarkStart w:id="42" w:name="_Toc499990326"/>
      <w:bookmarkEnd w:id="40"/>
      <w:bookmarkEnd w:id="41"/>
      <w:r w:rsidRPr="0048761D">
        <w:rPr>
          <w:rFonts w:ascii="Times New Roman" w:hAnsi="Times New Roman"/>
          <w:b/>
          <w:bCs/>
          <w:sz w:val="22"/>
          <w:szCs w:val="22"/>
        </w:rPr>
        <w:t>Data de Emissão</w:t>
      </w:r>
    </w:p>
    <w:p w14:paraId="3D60BA2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14:paraId="42D15356"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14:paraId="7376F1C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14:paraId="3526D3A3"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14:paraId="2D91D46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14:paraId="4E8F4CFD"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Conversibilidade</w:t>
      </w:r>
    </w:p>
    <w:p w14:paraId="6A895542"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14:paraId="3198AC87"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Espécie</w:t>
      </w:r>
    </w:p>
    <w:p w14:paraId="491F91EE" w14:textId="77777777" w:rsidR="00EE11D1" w:rsidRPr="0048761D" w:rsidRDefault="00B92D98" w:rsidP="00EE11D1">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14:paraId="5B2E3DF6"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Prazo e Data de Vencimento</w:t>
      </w:r>
    </w:p>
    <w:p w14:paraId="180BF2CB" w14:textId="403366E4"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14:paraId="1D6E02DB" w14:textId="77777777" w:rsidR="00EE11D1" w:rsidRPr="0048761D" w:rsidRDefault="00B92D98" w:rsidP="00EE11D1">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14:paraId="20704C6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14:paraId="0F2EB6ED" w14:textId="77777777" w:rsidR="00EE11D1" w:rsidRPr="0048761D" w:rsidRDefault="00B92D98" w:rsidP="00EE11D1">
      <w:pPr>
        <w:pStyle w:val="Level2"/>
        <w:keepNext/>
        <w:rPr>
          <w:rFonts w:ascii="Times New Roman" w:hAnsi="Times New Roman"/>
          <w:b/>
          <w:bCs/>
          <w:sz w:val="22"/>
          <w:szCs w:val="22"/>
        </w:rPr>
      </w:pPr>
      <w:bookmarkStart w:id="43" w:name="_DV_M51"/>
      <w:bookmarkStart w:id="44" w:name="_DV_M52"/>
      <w:bookmarkEnd w:id="43"/>
      <w:bookmarkEnd w:id="44"/>
      <w:r w:rsidRPr="0048761D">
        <w:rPr>
          <w:rFonts w:ascii="Times New Roman" w:hAnsi="Times New Roman"/>
          <w:b/>
          <w:bCs/>
          <w:sz w:val="22"/>
          <w:szCs w:val="22"/>
        </w:rPr>
        <w:lastRenderedPageBreak/>
        <w:t>Quantidade de Debêntures Emitidas</w:t>
      </w:r>
    </w:p>
    <w:p w14:paraId="0E2C507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14:paraId="551842DE"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14:paraId="1ECA23B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da Rentabilidade até a data de sua efetiva integralização.</w:t>
      </w:r>
    </w:p>
    <w:p w14:paraId="4BC971AF" w14:textId="77777777" w:rsidR="00EE11D1" w:rsidRPr="0048761D" w:rsidRDefault="00B92D98" w:rsidP="00EE11D1">
      <w:pPr>
        <w:pStyle w:val="Level3"/>
        <w:rPr>
          <w:rFonts w:ascii="Times New Roman" w:hAnsi="Times New Roman"/>
          <w:b/>
          <w:i/>
          <w:sz w:val="22"/>
          <w:szCs w:val="22"/>
        </w:rPr>
      </w:pPr>
      <w:r w:rsidRPr="001E58A4">
        <w:rPr>
          <w:rFonts w:ascii="Times New Roman" w:hAnsi="Times New Roman"/>
          <w:sz w:val="22"/>
          <w:szCs w:val="22"/>
        </w:rPr>
        <w:t>A exclusivo critério dos Coordenadores, as Debêntures poderão ser subscritas com ágio ou deságio a ser definido, se for o caso, no ato de subscrição das Debêntures, desde que aplicado de forma igualitária à totalidade das Debêntures subscritas e integralizadas na mesma data, observado o disposto a esse respeito no Contrato de Distribuição.</w:t>
      </w:r>
    </w:p>
    <w:p w14:paraId="0A1B1B9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14:paraId="4CFF5C75" w14:textId="77777777" w:rsidR="00EE11D1" w:rsidRPr="0048761D" w:rsidRDefault="00B92D98" w:rsidP="00EE11D1">
      <w:pPr>
        <w:pStyle w:val="Level3"/>
        <w:rPr>
          <w:rFonts w:ascii="Times New Roman" w:hAnsi="Times New Roman"/>
          <w:sz w:val="22"/>
          <w:szCs w:val="22"/>
        </w:rPr>
      </w:pPr>
      <w:bookmarkStart w:id="45" w:name="_Toc37312012"/>
      <w:r w:rsidRPr="0048761D">
        <w:rPr>
          <w:rFonts w:ascii="Times New Roman" w:hAnsi="Times New Roman"/>
          <w:sz w:val="22"/>
          <w:szCs w:val="22"/>
        </w:rPr>
        <w:t>O Valor Nominal Unitário das Debêntures não será atualizado monetariamente.</w:t>
      </w:r>
      <w:bookmarkEnd w:id="45"/>
    </w:p>
    <w:p w14:paraId="7B8AC918" w14:textId="77777777" w:rsidR="00EE11D1" w:rsidRPr="0048761D" w:rsidRDefault="00B92D98" w:rsidP="00EE11D1">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14:paraId="1651A0B2" w14:textId="77777777" w:rsidR="00EE11D1" w:rsidRPr="0048761D" w:rsidRDefault="00B92D98" w:rsidP="00EE11D1">
      <w:pPr>
        <w:pStyle w:val="Level3"/>
        <w:keepNext/>
        <w:rPr>
          <w:rFonts w:ascii="Times New Roman" w:hAnsi="Times New Roman"/>
          <w:sz w:val="22"/>
          <w:szCs w:val="22"/>
        </w:rPr>
      </w:pPr>
      <w:bookmarkStart w:id="46" w:name="_Toc37312018"/>
      <w:bookmarkStart w:id="47" w:name="_Hlk27307195"/>
      <w:bookmarkStart w:id="48" w:name="_Ref147895178"/>
      <w:bookmarkStart w:id="49" w:name="_Ref130611438"/>
      <w:bookmarkStart w:id="50" w:name="_Ref168463955"/>
      <w:bookmarkStart w:id="51"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proofErr w:type="spellStart"/>
      <w:r w:rsidRPr="008613D6">
        <w:rPr>
          <w:rFonts w:ascii="Times New Roman" w:hAnsi="Times New Roman"/>
          <w:i/>
          <w:iCs/>
          <w:sz w:val="22"/>
          <w:szCs w:val="22"/>
        </w:rPr>
        <w:t>extra-grupo</w:t>
      </w:r>
      <w:proofErr w:type="spellEnd"/>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2" w:name="_Hlk71033829"/>
      <w:r>
        <w:rPr>
          <w:rFonts w:ascii="Times New Roman" w:hAnsi="Times New Roman"/>
          <w:sz w:val="22"/>
          <w:szCs w:val="22"/>
        </w:rPr>
        <w:t>S.A. – Brasil, Bolsa, Balcão</w:t>
      </w:r>
      <w:bookmarkEnd w:id="52"/>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6"/>
      <w:bookmarkEnd w:id="47"/>
      <w:r w:rsidRPr="0048761D">
        <w:rPr>
          <w:rFonts w:ascii="Times New Roman" w:hAnsi="Times New Roman"/>
          <w:sz w:val="22"/>
          <w:szCs w:val="22"/>
        </w:rPr>
        <w:t xml:space="preserve"> </w:t>
      </w:r>
    </w:p>
    <w:p w14:paraId="548E939F" w14:textId="112E7B7E"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w:t>
      </w:r>
      <w:r w:rsidRPr="0048761D">
        <w:rPr>
          <w:rFonts w:ascii="Times New Roman" w:hAnsi="Times New Roman"/>
          <w:sz w:val="22"/>
          <w:szCs w:val="22"/>
        </w:rPr>
        <w:lastRenderedPageBreak/>
        <w:t xml:space="preserve">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 A Remuneração será calculada de acordo com a seguinte fórmula: </w:t>
      </w:r>
    </w:p>
    <w:bookmarkEnd w:id="48"/>
    <w:bookmarkEnd w:id="49"/>
    <w:bookmarkEnd w:id="50"/>
    <w:p w14:paraId="7CC2151F"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sz w:val="22"/>
          <w:szCs w:val="22"/>
        </w:rPr>
        <w:t xml:space="preserve">J = </w:t>
      </w: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x (Fator Juros – 1)</w:t>
      </w:r>
    </w:p>
    <w:p w14:paraId="3CB148B6"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onde:</w:t>
      </w:r>
    </w:p>
    <w:p w14:paraId="783F5118"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14:paraId="301703E6" w14:textId="77777777" w:rsidR="00EE11D1" w:rsidRPr="0048761D" w:rsidRDefault="00B92D98" w:rsidP="00EE11D1">
      <w:pPr>
        <w:pStyle w:val="Body3"/>
        <w:rPr>
          <w:rFonts w:ascii="Times New Roman" w:hAnsi="Times New Roman"/>
          <w:sz w:val="22"/>
          <w:szCs w:val="22"/>
        </w:rPr>
      </w:pPr>
      <w:proofErr w:type="spellStart"/>
      <w:r w:rsidRPr="0048761D">
        <w:rPr>
          <w:rFonts w:ascii="Times New Roman" w:hAnsi="Times New Roman"/>
          <w:sz w:val="22"/>
          <w:szCs w:val="22"/>
        </w:rPr>
        <w:t>VNe</w:t>
      </w:r>
      <w:proofErr w:type="spellEnd"/>
      <w:r w:rsidRPr="0048761D">
        <w:rPr>
          <w:rFonts w:ascii="Times New Roman" w:hAnsi="Times New Roman"/>
          <w:sz w:val="22"/>
          <w:szCs w:val="22"/>
        </w:rPr>
        <w:t xml:space="preserve"> = Valor Nominal Unitário de Emissão ou saldo do Valor Nominal Unitário das Debêntures, informado/calculado com 8 (oito) casas decimais, sem arredondamento;</w:t>
      </w:r>
    </w:p>
    <w:p w14:paraId="7DFD63E5"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14:paraId="7CEE441F"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14:paraId="5BB843E2"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onde:</w:t>
      </w:r>
    </w:p>
    <w:p w14:paraId="47112139"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i/>
          <w:iCs/>
          <w:sz w:val="22"/>
          <w:szCs w:val="22"/>
        </w:rPr>
        <w:t xml:space="preserve">Fator DI =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das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14:paraId="773465AA"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7D5825F6" wp14:editId="39B5585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14:paraId="302D226B"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4E8E3FDB" w14:textId="77777777" w:rsidR="00EE11D1" w:rsidRPr="0048761D" w:rsidRDefault="00B92D98" w:rsidP="00EE11D1">
      <w:pPr>
        <w:pStyle w:val="Body3"/>
        <w:rPr>
          <w:rFonts w:ascii="Times New Roman" w:hAnsi="Times New Roman"/>
          <w:sz w:val="22"/>
          <w:szCs w:val="22"/>
        </w:rPr>
      </w:pP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 número total de taxas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consideradas na atualização do ativo, sendo “</w:t>
      </w:r>
      <w:proofErr w:type="spellStart"/>
      <w:r w:rsidRPr="0048761D">
        <w:rPr>
          <w:rFonts w:ascii="Times New Roman" w:hAnsi="Times New Roman"/>
          <w:sz w:val="22"/>
          <w:szCs w:val="22"/>
        </w:rPr>
        <w:t>nDI</w:t>
      </w:r>
      <w:proofErr w:type="spellEnd"/>
      <w:r w:rsidRPr="0048761D">
        <w:rPr>
          <w:rFonts w:ascii="Times New Roman" w:hAnsi="Times New Roman"/>
          <w:sz w:val="22"/>
          <w:szCs w:val="22"/>
        </w:rPr>
        <w:t xml:space="preserve">” um número inteiro. </w:t>
      </w:r>
    </w:p>
    <w:p w14:paraId="42349E5C" w14:textId="77777777" w:rsidR="00EE11D1" w:rsidRPr="0048761D" w:rsidRDefault="00B92D98" w:rsidP="00EE11D1">
      <w:pPr>
        <w:pStyle w:val="Body3"/>
        <w:rPr>
          <w:rFonts w:ascii="Times New Roman" w:hAnsi="Times New Roman"/>
          <w:sz w:val="22"/>
          <w:szCs w:val="22"/>
        </w:rPr>
      </w:pPr>
      <w:proofErr w:type="spellStart"/>
      <w:r w:rsidRPr="0048761D">
        <w:rPr>
          <w:rFonts w:ascii="Times New Roman" w:hAnsi="Times New Roman"/>
          <w:sz w:val="22"/>
          <w:szCs w:val="22"/>
        </w:rPr>
        <w:t>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expressa ao dia, calculada com 8 (oito) casas decimais com arredondamento, apurada da seguinte forma:</w:t>
      </w:r>
    </w:p>
    <w:p w14:paraId="77ABF52D"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7D09B7F8" wp14:editId="78E3AD29">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14:paraId="1AE9C3AC"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15046EEF" w14:textId="77777777" w:rsidR="00EE11D1" w:rsidRPr="0048761D" w:rsidRDefault="00B92D98" w:rsidP="00EE11D1">
      <w:pPr>
        <w:pStyle w:val="Body3"/>
        <w:rPr>
          <w:rFonts w:ascii="Times New Roman" w:hAnsi="Times New Roman"/>
          <w:sz w:val="22"/>
          <w:szCs w:val="22"/>
        </w:rPr>
      </w:pPr>
      <w:proofErr w:type="spellStart"/>
      <w:r w:rsidRPr="0048761D">
        <w:rPr>
          <w:rFonts w:ascii="Times New Roman" w:hAnsi="Times New Roman"/>
          <w:sz w:val="22"/>
          <w:szCs w:val="22"/>
        </w:rPr>
        <w:t>DIk</w:t>
      </w:r>
      <w:proofErr w:type="spellEnd"/>
      <w:r w:rsidRPr="0048761D">
        <w:rPr>
          <w:rFonts w:ascii="Times New Roman" w:hAnsi="Times New Roman"/>
          <w:sz w:val="22"/>
          <w:szCs w:val="22"/>
        </w:rPr>
        <w:t xml:space="preserve"> = taxa </w:t>
      </w:r>
      <w:proofErr w:type="spellStart"/>
      <w:r w:rsidRPr="0048761D">
        <w:rPr>
          <w:rFonts w:ascii="Times New Roman" w:hAnsi="Times New Roman"/>
          <w:i/>
          <w:iCs/>
          <w:sz w:val="22"/>
          <w:szCs w:val="22"/>
        </w:rPr>
        <w:t>DI-Over</w:t>
      </w:r>
      <w:proofErr w:type="spellEnd"/>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14:paraId="66208B4F"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lastRenderedPageBreak/>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14:paraId="098D304B" w14:textId="77777777" w:rsidR="00EE11D1" w:rsidRPr="0048761D" w:rsidRDefault="00B92D98" w:rsidP="00EE11D1">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14:anchorId="5176F8B4" wp14:editId="5C2FE024">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14:paraId="4ABE4E44"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onde: </w:t>
      </w:r>
    </w:p>
    <w:p w14:paraId="01CD6AF6"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14:paraId="408D1431"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14:paraId="7F4C77D0"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14:paraId="339D5981" w14:textId="77777777" w:rsidR="00EE11D1" w:rsidRPr="0048761D" w:rsidRDefault="00B92D98" w:rsidP="00EE11D1">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14:paraId="367F75E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Efetua-se o </w:t>
      </w:r>
      <w:proofErr w:type="spellStart"/>
      <w:r w:rsidRPr="0048761D">
        <w:rPr>
          <w:rFonts w:ascii="Times New Roman" w:hAnsi="Times New Roman"/>
          <w:sz w:val="22"/>
          <w:szCs w:val="22"/>
        </w:rPr>
        <w:t>produtório</w:t>
      </w:r>
      <w:proofErr w:type="spellEnd"/>
      <w:r w:rsidRPr="0048761D">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 </w:t>
      </w:r>
    </w:p>
    <w:p w14:paraId="52DB79DC"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14:paraId="48DEBD52"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14:paraId="2411C8CF"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14:paraId="595174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14:paraId="24F8FBD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 xml:space="preserve">e os mesmos níveis de remuneração. Caso não haja </w:t>
      </w:r>
      <w:r w:rsidRPr="00957607">
        <w:rPr>
          <w:rFonts w:ascii="Times New Roman" w:hAnsi="Times New Roman"/>
          <w:sz w:val="22"/>
          <w:szCs w:val="22"/>
        </w:rPr>
        <w:lastRenderedPageBreak/>
        <w:t>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 xml:space="preserve">pro rata </w:t>
      </w:r>
      <w:proofErr w:type="spellStart"/>
      <w:r w:rsidRPr="0064600D">
        <w:rPr>
          <w:rFonts w:ascii="Times New Roman" w:hAnsi="Times New Roman"/>
          <w:i/>
          <w:iCs/>
          <w:sz w:val="22"/>
          <w:szCs w:val="22"/>
        </w:rPr>
        <w:t>temporis</w:t>
      </w:r>
      <w:proofErr w:type="spellEnd"/>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14:paraId="7EE30866"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53" w:name="_Ref150419116"/>
      <w:bookmarkEnd w:id="51"/>
    </w:p>
    <w:p w14:paraId="66C63D52" w14:textId="77777777" w:rsidR="00EE11D1" w:rsidRPr="0048761D" w:rsidRDefault="00B92D98" w:rsidP="00EE11D1">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14:paraId="5E2B4DD3" w14:textId="404599BD" w:rsidR="00EE11D1" w:rsidRPr="00957607"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sendo o primeiro pagamento devido em [●] de [●]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14:paraId="3E558C17"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bookmarkEnd w:id="53"/>
    <w:p w14:paraId="72EC3288"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Amortização do saldo do Valor Nominal Unitário </w:t>
      </w:r>
    </w:p>
    <w:p w14:paraId="6A5B85F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w:t>
      </w:r>
      <w:r w:rsidRPr="0048761D">
        <w:rPr>
          <w:rFonts w:ascii="Times New Roman" w:hAnsi="Times New Roman"/>
          <w:sz w:val="22"/>
          <w:szCs w:val="22"/>
        </w:rPr>
        <w:lastRenderedPageBreak/>
        <w:t>(cada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 [</w:t>
      </w:r>
      <w:r w:rsidRPr="008613D6">
        <w:rPr>
          <w:rFonts w:ascii="Times New Roman" w:hAnsi="Times New Roman"/>
          <w:b/>
          <w:bCs/>
          <w:sz w:val="22"/>
          <w:szCs w:val="22"/>
          <w:highlight w:val="yellow"/>
        </w:rPr>
        <w:t>Nota Cescon Barrieu</w:t>
      </w:r>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35"/>
        <w:gridCol w:w="3010"/>
        <w:gridCol w:w="2778"/>
      </w:tblGrid>
      <w:tr w:rsidR="00D142B1" w14:paraId="3A9DF462" w14:textId="77777777" w:rsidTr="007E391F">
        <w:tc>
          <w:tcPr>
            <w:tcW w:w="820" w:type="pct"/>
            <w:shd w:val="clear" w:color="auto" w:fill="D9D9D9" w:themeFill="background1" w:themeFillShade="D9"/>
            <w:vAlign w:val="center"/>
          </w:tcPr>
          <w:p w14:paraId="54301B0B"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14:paraId="548A508F"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14:paraId="59415670" w14:textId="77777777" w:rsidR="00EE11D1" w:rsidRPr="0048761D" w:rsidRDefault="00B92D98" w:rsidP="007E391F">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Percentual do Saldo Valor Nominal Unitário a Ser Amortizado</w:t>
            </w:r>
          </w:p>
        </w:tc>
      </w:tr>
      <w:tr w:rsidR="00D142B1" w14:paraId="596DDEB2" w14:textId="77777777" w:rsidTr="007E391F">
        <w:tc>
          <w:tcPr>
            <w:tcW w:w="820" w:type="pct"/>
            <w:vAlign w:val="center"/>
          </w:tcPr>
          <w:p w14:paraId="58B52A71" w14:textId="77777777" w:rsidR="00EE11D1" w:rsidRPr="0048761D" w:rsidRDefault="00B92D98" w:rsidP="007E391F">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14:paraId="392A1EE5"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14:paraId="1FF01BF9"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rsidR="00D142B1" w14:paraId="20DFC1C1" w14:textId="77777777" w:rsidTr="007E391F">
        <w:tc>
          <w:tcPr>
            <w:tcW w:w="820" w:type="pct"/>
            <w:vAlign w:val="center"/>
          </w:tcPr>
          <w:p w14:paraId="67053831" w14:textId="77777777" w:rsidR="00EE11D1" w:rsidRPr="0048761D" w:rsidRDefault="00B92D98"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4E498E5C"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14:paraId="76E74219" w14:textId="77777777" w:rsidR="00EE11D1" w:rsidRPr="0048761D" w:rsidRDefault="00B92D98" w:rsidP="007E391F">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rsidR="00D142B1" w14:paraId="0D2602FF" w14:textId="77777777" w:rsidTr="007E391F">
        <w:tc>
          <w:tcPr>
            <w:tcW w:w="820" w:type="pct"/>
            <w:vAlign w:val="center"/>
          </w:tcPr>
          <w:p w14:paraId="4318C894" w14:textId="77777777" w:rsidR="00EE11D1" w:rsidRPr="0048761D" w:rsidRDefault="00B92D98" w:rsidP="007E391F">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14:paraId="28D3A9D6"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14:paraId="5B2748F0" w14:textId="77777777" w:rsidR="00EE11D1" w:rsidRPr="0048761D" w:rsidRDefault="00B92D98" w:rsidP="007E391F">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14:paraId="064DA205" w14:textId="77777777" w:rsidR="00EE11D1" w:rsidRPr="0048761D" w:rsidRDefault="00EE11D1" w:rsidP="00EE11D1">
      <w:pPr>
        <w:pStyle w:val="Body"/>
        <w:rPr>
          <w:rFonts w:ascii="Times New Roman" w:hAnsi="Times New Roman"/>
          <w:sz w:val="22"/>
          <w:szCs w:val="22"/>
        </w:rPr>
      </w:pPr>
    </w:p>
    <w:p w14:paraId="6B4D41D3"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14:paraId="0DE33BB5"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4"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Banco Liquidante 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para as Debêntures que não estejam custodiadas eletronicamente na B3.</w:t>
      </w:r>
    </w:p>
    <w:bookmarkEnd w:id="54"/>
    <w:p w14:paraId="61765290"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Prorrogação dos Prazos </w:t>
      </w:r>
    </w:p>
    <w:p w14:paraId="134A46E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somente ocorrerá caso a Data de Pagamento da Remuneração coincida com feriado declarado nacional, sábado ou domingo.</w:t>
      </w:r>
    </w:p>
    <w:p w14:paraId="238F485D"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w:t>
      </w:r>
      <w:proofErr w:type="spellStart"/>
      <w:r w:rsidRPr="0048761D">
        <w:rPr>
          <w:rFonts w:ascii="Times New Roman" w:hAnsi="Times New Roman"/>
          <w:sz w:val="22"/>
          <w:szCs w:val="22"/>
        </w:rPr>
        <w:t>ii</w:t>
      </w:r>
      <w:proofErr w:type="spellEnd"/>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14:paraId="4AD7EAF5"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14:paraId="585D844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 xml:space="preserve">pro rata </w:t>
      </w:r>
      <w:proofErr w:type="spellStart"/>
      <w:r w:rsidRPr="0048761D">
        <w:rPr>
          <w:rFonts w:ascii="Times New Roman" w:hAnsi="Times New Roman"/>
          <w:i/>
          <w:iCs/>
          <w:sz w:val="22"/>
          <w:szCs w:val="22"/>
        </w:rPr>
        <w:t>temporis</w:t>
      </w:r>
      <w:proofErr w:type="spellEnd"/>
      <w:r w:rsidRPr="0048761D">
        <w:rPr>
          <w:rFonts w:ascii="Times New Roman" w:hAnsi="Times New Roman"/>
          <w:sz w:val="22"/>
          <w:szCs w:val="22"/>
        </w:rPr>
        <w:t>, independentemente de aviso, notificação ou interpelação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14:paraId="16A9933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lastRenderedPageBreak/>
        <w:t xml:space="preserve">Decadência dos Direitos aos Acréscimos </w:t>
      </w:r>
    </w:p>
    <w:p w14:paraId="028211AF"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14:paraId="52ED127B"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14:paraId="6BEAE375" w14:textId="77777777" w:rsidR="00EE11D1" w:rsidRPr="0048761D" w:rsidRDefault="00B92D98" w:rsidP="00EE11D1">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14:paraId="2D24EA21"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14:paraId="7C36B9B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14:paraId="5A80B258"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14:paraId="1646D1C8" w14:textId="77777777" w:rsidR="00EE11D1"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14:paraId="35EAAA24" w14:textId="77777777" w:rsidR="00EE11D1" w:rsidRPr="00B834F5" w:rsidRDefault="00B92D98" w:rsidP="00EE11D1">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w:t>
      </w:r>
      <w:r w:rsidRPr="00BF6E93">
        <w:rPr>
          <w:rFonts w:ascii="Times New Roman" w:hAnsi="Times New Roman"/>
          <w:sz w:val="22"/>
          <w:szCs w:val="22"/>
        </w:rPr>
        <w:lastRenderedPageBreak/>
        <w:t xml:space="preserve">esse fato, de forma detalhada e por escrito, ao Banco Liquidante 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com cópia para a Emissora, bem como prestar qualquer informação adicional em relação ao tema que lhe seja solicitada pelo Banco Liquidante e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ou pela Emissora</w:t>
      </w:r>
      <w:r w:rsidRPr="00B834F5">
        <w:rPr>
          <w:rFonts w:ascii="Times New Roman" w:hAnsi="Times New Roman"/>
          <w:sz w:val="22"/>
          <w:szCs w:val="22"/>
        </w:rPr>
        <w:t>.</w:t>
      </w:r>
    </w:p>
    <w:p w14:paraId="068E01AC" w14:textId="77777777" w:rsidR="00EE11D1" w:rsidRPr="00BF6E93" w:rsidRDefault="00B92D98" w:rsidP="00EE11D1">
      <w:pPr>
        <w:pStyle w:val="Level2"/>
        <w:rPr>
          <w:rFonts w:ascii="Times New Roman" w:hAnsi="Times New Roman"/>
          <w:b/>
          <w:bCs/>
          <w:sz w:val="22"/>
          <w:szCs w:val="22"/>
        </w:rPr>
      </w:pPr>
      <w:r w:rsidRPr="00BF6E93">
        <w:rPr>
          <w:rFonts w:ascii="Times New Roman" w:hAnsi="Times New Roman"/>
          <w:b/>
          <w:bCs/>
          <w:sz w:val="22"/>
          <w:szCs w:val="22"/>
        </w:rPr>
        <w:t>Classificação de Risco</w:t>
      </w:r>
    </w:p>
    <w:p w14:paraId="10E2C7C1" w14:textId="77777777" w:rsidR="00EE11D1" w:rsidRPr="00BF6E93" w:rsidRDefault="00B92D98" w:rsidP="00EE11D1">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14:paraId="6715E74A" w14:textId="77777777" w:rsidR="00EE11D1" w:rsidRPr="0048761D" w:rsidRDefault="00B92D98" w:rsidP="00EE11D1">
      <w:pPr>
        <w:pStyle w:val="Level1"/>
        <w:rPr>
          <w:rFonts w:ascii="Times New Roman" w:hAnsi="Times New Roman"/>
          <w:b/>
          <w:bCs/>
          <w:sz w:val="22"/>
          <w:szCs w:val="22"/>
        </w:rPr>
      </w:pPr>
      <w:bookmarkStart w:id="55" w:name="_DV_M112"/>
      <w:bookmarkStart w:id="56" w:name="_DV_M234"/>
      <w:bookmarkStart w:id="57" w:name="_Toc37312023"/>
      <w:bookmarkStart w:id="58" w:name="_Toc499990365"/>
      <w:bookmarkEnd w:id="42"/>
      <w:bookmarkEnd w:id="55"/>
      <w:bookmarkEnd w:id="56"/>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7"/>
    </w:p>
    <w:p w14:paraId="4E56FA38" w14:textId="04CCB2A1" w:rsidR="00EE11D1" w:rsidRPr="00957607" w:rsidRDefault="00B92D98" w:rsidP="00EE11D1">
      <w:pPr>
        <w:pStyle w:val="Level2"/>
        <w:rPr>
          <w:rFonts w:ascii="Times New Roman" w:hAnsi="Times New Roman"/>
          <w:b/>
          <w:bCs/>
          <w:sz w:val="22"/>
          <w:szCs w:val="22"/>
        </w:rPr>
      </w:pPr>
      <w:bookmarkStart w:id="59"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r w:rsidR="00C4544B" w:rsidRPr="00B42744">
        <w:rPr>
          <w:rFonts w:ascii="Times New Roman" w:hAnsi="Times New Roman"/>
          <w:b/>
          <w:bCs/>
          <w:sz w:val="22"/>
          <w:szCs w:val="22"/>
          <w:highlight w:val="yellow"/>
        </w:rPr>
        <w:t xml:space="preserve">Nota </w:t>
      </w:r>
      <w:proofErr w:type="spellStart"/>
      <w:r w:rsidR="00C4544B" w:rsidRPr="00B42744">
        <w:rPr>
          <w:rFonts w:ascii="Times New Roman" w:hAnsi="Times New Roman"/>
          <w:b/>
          <w:bCs/>
          <w:sz w:val="22"/>
          <w:szCs w:val="22"/>
          <w:highlight w:val="yellow"/>
        </w:rPr>
        <w:t>Cescon</w:t>
      </w:r>
      <w:proofErr w:type="spellEnd"/>
      <w:r w:rsidR="00C4544B" w:rsidRPr="00B42744">
        <w:rPr>
          <w:rFonts w:ascii="Times New Roman" w:hAnsi="Times New Roman"/>
          <w:b/>
          <w:bCs/>
          <w:sz w:val="22"/>
          <w:szCs w:val="22"/>
          <w:highlight w:val="yellow"/>
        </w:rPr>
        <w:t xml:space="preserve"> </w:t>
      </w:r>
      <w:proofErr w:type="spellStart"/>
      <w:r w:rsidR="00C4544B" w:rsidRPr="00B42744">
        <w:rPr>
          <w:rFonts w:ascii="Times New Roman" w:hAnsi="Times New Roman"/>
          <w:b/>
          <w:bCs/>
          <w:sz w:val="22"/>
          <w:szCs w:val="22"/>
          <w:highlight w:val="yellow"/>
        </w:rPr>
        <w:t>Barrieu</w:t>
      </w:r>
      <w:proofErr w:type="spellEnd"/>
      <w:r w:rsidR="00C4544B" w:rsidRPr="00B42744">
        <w:rPr>
          <w:rFonts w:ascii="Times New Roman" w:hAnsi="Times New Roman"/>
          <w:sz w:val="22"/>
          <w:szCs w:val="22"/>
          <w:highlight w:val="yellow"/>
        </w:rPr>
        <w:t xml:space="preserve">: </w:t>
      </w:r>
      <w:r w:rsidR="00B42744" w:rsidRPr="0037423B">
        <w:rPr>
          <w:rFonts w:ascii="Times New Roman" w:hAnsi="Times New Roman"/>
          <w:sz w:val="22"/>
          <w:szCs w:val="22"/>
          <w:highlight w:val="yellow"/>
        </w:rPr>
        <w:t>prazo mínimo para re</w:t>
      </w:r>
      <w:r w:rsidR="00B42744">
        <w:rPr>
          <w:rFonts w:ascii="Times New Roman" w:hAnsi="Times New Roman"/>
          <w:sz w:val="22"/>
          <w:szCs w:val="22"/>
          <w:highlight w:val="yellow"/>
        </w:rPr>
        <w:t>s</w:t>
      </w:r>
      <w:r w:rsidR="00B42744" w:rsidRPr="0037423B">
        <w:rPr>
          <w:rFonts w:ascii="Times New Roman" w:hAnsi="Times New Roman"/>
          <w:sz w:val="22"/>
          <w:szCs w:val="22"/>
          <w:highlight w:val="yellow"/>
        </w:rPr>
        <w:t>gate e valor do prêmio a serem definidos pelos Coordenadores</w:t>
      </w:r>
      <w:r w:rsidR="00C4544B">
        <w:rPr>
          <w:rFonts w:ascii="Times New Roman" w:hAnsi="Times New Roman"/>
          <w:sz w:val="22"/>
          <w:szCs w:val="22"/>
        </w:rPr>
        <w:t>]</w:t>
      </w:r>
    </w:p>
    <w:p w14:paraId="79CA053D" w14:textId="3BED75F3" w:rsidR="00EE11D1" w:rsidRPr="0037423B" w:rsidRDefault="00C4544B" w:rsidP="00EE11D1">
      <w:pPr>
        <w:pStyle w:val="Level3"/>
        <w:spacing w:after="0"/>
        <w:rPr>
          <w:rFonts w:ascii="Times New Roman" w:hAnsi="Times New Roman"/>
          <w:b/>
          <w:bCs/>
          <w:sz w:val="22"/>
          <w:szCs w:val="22"/>
        </w:rPr>
      </w:pPr>
      <w:r w:rsidRPr="00CE001B">
        <w:rPr>
          <w:rFonts w:ascii="Times New Roman" w:hAnsi="Times New Roman"/>
          <w:sz w:val="22"/>
          <w:szCs w:val="22"/>
        </w:rPr>
        <w:t xml:space="preserve">A Emissora poderá, a seu exclusivo critério, </w:t>
      </w:r>
      <w:r w:rsidRPr="004F1AC9">
        <w:rPr>
          <w:rFonts w:ascii="Times New Roman" w:hAnsi="Times New Roman"/>
          <w:sz w:val="22"/>
          <w:szCs w:val="22"/>
        </w:rPr>
        <w:t xml:space="preserve">a </w:t>
      </w:r>
      <w:r w:rsidR="00606D42">
        <w:rPr>
          <w:rFonts w:ascii="Times New Roman" w:hAnsi="Times New Roman"/>
          <w:sz w:val="22"/>
          <w:szCs w:val="22"/>
        </w:rPr>
        <w:t xml:space="preserve">partir de </w:t>
      </w:r>
      <w:r w:rsidR="00606D42" w:rsidRPr="001B5E89">
        <w:rPr>
          <w:rFonts w:ascii="Times New Roman" w:hAnsi="Times New Roman"/>
          <w:sz w:val="22"/>
        </w:rPr>
        <w:t xml:space="preserve">[●] de </w:t>
      </w:r>
      <w:r w:rsidR="00606D42" w:rsidRPr="001B5E89">
        <w:rPr>
          <w:rFonts w:ascii="Times New Roman" w:hAnsi="Times New Roman"/>
          <w:sz w:val="22"/>
          <w:lang w:val="pt-PT"/>
        </w:rPr>
        <w:t>[●]</w:t>
      </w:r>
      <w:r w:rsidR="00606D42">
        <w:rPr>
          <w:rFonts w:ascii="Times New Roman" w:hAnsi="Times New Roman"/>
          <w:sz w:val="22"/>
          <w:lang w:val="pt-PT"/>
        </w:rPr>
        <w:t xml:space="preserve"> de </w:t>
      </w:r>
      <w:r w:rsidR="00606D42" w:rsidRPr="001B5E89">
        <w:rPr>
          <w:rFonts w:ascii="Times New Roman" w:hAnsi="Times New Roman"/>
          <w:sz w:val="22"/>
        </w:rPr>
        <w:t>[●]</w:t>
      </w:r>
      <w:r w:rsidRPr="004F1AC9">
        <w:rPr>
          <w:rFonts w:ascii="Times New Roman" w:hAnsi="Times New Roman"/>
          <w:sz w:val="22"/>
          <w:szCs w:val="22"/>
        </w:rPr>
        <w:t>,</w:t>
      </w:r>
      <w:r w:rsidRPr="00CE001B">
        <w:rPr>
          <w:rFonts w:ascii="Times New Roman" w:hAnsi="Times New Roman"/>
          <w:sz w:val="22"/>
          <w:szCs w:val="22"/>
        </w:rPr>
        <w:t xml:space="preserve"> realizar o resgate antecipado facultativo total das Debêntures (“</w:t>
      </w:r>
      <w:r w:rsidRPr="00CE001B">
        <w:rPr>
          <w:rFonts w:ascii="Times New Roman" w:hAnsi="Times New Roman"/>
          <w:sz w:val="22"/>
          <w:szCs w:val="22"/>
          <w:u w:val="single"/>
        </w:rPr>
        <w:t>Resgate Antecipado Facultativo Total</w:t>
      </w:r>
      <w:r w:rsidRPr="00CE001B">
        <w:rPr>
          <w:rFonts w:ascii="Times New Roman" w:hAnsi="Times New Roman"/>
          <w:sz w:val="22"/>
          <w:szCs w:val="22"/>
        </w:rPr>
        <w:t xml:space="preserve">”). Por ocasião do Resgate Antecipado Facultativo Total, o valor devido pela Emissora será equivalente a: (a) </w:t>
      </w:r>
      <w:bookmarkStart w:id="60" w:name="_Hlk68031623"/>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(b) da Remuneração e demais encargos devidos e não pagos até a data do Resgate Antecipado </w:t>
      </w:r>
      <w:r w:rsidRPr="00E642C3">
        <w:rPr>
          <w:rFonts w:ascii="Times New Roman" w:hAnsi="Times New Roman"/>
          <w:sz w:val="22"/>
          <w:szCs w:val="22"/>
        </w:rPr>
        <w:t>Facultativo Total</w:t>
      </w:r>
      <w:bookmarkEnd w:id="60"/>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00606D42">
        <w:rPr>
          <w:rFonts w:ascii="Times New Roman" w:hAnsi="Times New Roman"/>
          <w:sz w:val="22"/>
          <w:szCs w:val="22"/>
        </w:rPr>
        <w:t xml:space="preserve"> (sendo os itens (a) e (b) acima considerados em conjunto como “</w:t>
      </w:r>
      <w:r w:rsidR="00606D42">
        <w:rPr>
          <w:rFonts w:ascii="Times New Roman" w:hAnsi="Times New Roman"/>
          <w:sz w:val="22"/>
          <w:szCs w:val="22"/>
          <w:u w:val="single"/>
        </w:rPr>
        <w:t>Valor Base do Resgate Antecipado Facultativo</w:t>
      </w:r>
      <w:r w:rsidR="00606D42">
        <w:rPr>
          <w:rFonts w:ascii="Times New Roman" w:hAnsi="Times New Roman"/>
          <w:sz w:val="22"/>
          <w:szCs w:val="22"/>
        </w:rPr>
        <w:t>”)</w:t>
      </w:r>
      <w:r w:rsidR="00606D42" w:rsidRPr="00E642C3">
        <w:rPr>
          <w:rFonts w:ascii="Times New Roman" w:hAnsi="Times New Roman"/>
          <w:sz w:val="22"/>
          <w:szCs w:val="22"/>
        </w:rPr>
        <w:t xml:space="preserve">, </w:t>
      </w:r>
      <w:r w:rsidR="00606D42">
        <w:rPr>
          <w:rFonts w:ascii="Times New Roman" w:hAnsi="Times New Roman"/>
          <w:sz w:val="22"/>
          <w:szCs w:val="22"/>
        </w:rPr>
        <w:t xml:space="preserve">e </w:t>
      </w:r>
      <w:r w:rsidR="00606D42" w:rsidRPr="00E642C3">
        <w:rPr>
          <w:rFonts w:ascii="Times New Roman" w:hAnsi="Times New Roman"/>
          <w:sz w:val="22"/>
          <w:szCs w:val="22"/>
        </w:rPr>
        <w:t xml:space="preserve">(c) de prêmio equivalente a </w:t>
      </w:r>
      <w:r w:rsidR="00606D42" w:rsidRPr="001B5E89">
        <w:rPr>
          <w:rFonts w:ascii="Times New Roman" w:hAnsi="Times New Roman"/>
          <w:sz w:val="22"/>
        </w:rPr>
        <w:t>[●]</w:t>
      </w:r>
      <w:r w:rsidR="00606D42" w:rsidRPr="00E642C3">
        <w:rPr>
          <w:rFonts w:ascii="Times New Roman" w:hAnsi="Times New Roman"/>
          <w:sz w:val="22"/>
          <w:szCs w:val="22"/>
        </w:rPr>
        <w:t>% (</w:t>
      </w:r>
      <w:r w:rsidR="00606D42" w:rsidRPr="001B5E89">
        <w:rPr>
          <w:rFonts w:ascii="Times New Roman" w:hAnsi="Times New Roman"/>
          <w:sz w:val="22"/>
        </w:rPr>
        <w:t>[●]</w:t>
      </w:r>
      <w:r w:rsidR="00606D42" w:rsidRPr="00E642C3">
        <w:rPr>
          <w:rFonts w:ascii="Times New Roman" w:hAnsi="Times New Roman"/>
          <w:sz w:val="22"/>
          <w:szCs w:val="22"/>
        </w:rPr>
        <w:t xml:space="preserve"> por cento)</w:t>
      </w:r>
      <w:r w:rsidR="00606D42">
        <w:rPr>
          <w:rFonts w:ascii="Times New Roman" w:hAnsi="Times New Roman"/>
          <w:sz w:val="22"/>
          <w:szCs w:val="22"/>
        </w:rPr>
        <w:t xml:space="preserve"> ao ano, </w:t>
      </w:r>
      <w:r w:rsidR="00606D42">
        <w:rPr>
          <w:rFonts w:ascii="Times New Roman" w:hAnsi="Times New Roman"/>
          <w:i/>
          <w:iCs/>
          <w:sz w:val="22"/>
          <w:szCs w:val="22"/>
        </w:rPr>
        <w:t xml:space="preserve">pro rata </w:t>
      </w:r>
      <w:proofErr w:type="spellStart"/>
      <w:r w:rsidR="00606D42">
        <w:rPr>
          <w:rFonts w:ascii="Times New Roman" w:hAnsi="Times New Roman"/>
          <w:i/>
          <w:iCs/>
          <w:sz w:val="22"/>
          <w:szCs w:val="22"/>
        </w:rPr>
        <w:t>temporis</w:t>
      </w:r>
      <w:proofErr w:type="spellEnd"/>
      <w:r w:rsidR="00606D42">
        <w:rPr>
          <w:rFonts w:ascii="Times New Roman" w:hAnsi="Times New Roman"/>
          <w:i/>
          <w:iCs/>
          <w:sz w:val="22"/>
          <w:szCs w:val="22"/>
        </w:rPr>
        <w:t xml:space="preserve">, </w:t>
      </w:r>
      <w:r w:rsidR="00606D42">
        <w:rPr>
          <w:rFonts w:ascii="Times New Roman" w:hAnsi="Times New Roman"/>
          <w:sz w:val="22"/>
          <w:szCs w:val="22"/>
        </w:rPr>
        <w:t xml:space="preserve">base 252 (duzentos e cinquenta e dois) Dias Úteis, considerando o prazo médio </w:t>
      </w:r>
      <w:r w:rsidR="00606D42" w:rsidRPr="00E642C3">
        <w:rPr>
          <w:rFonts w:ascii="Times New Roman" w:hAnsi="Times New Roman"/>
          <w:sz w:val="22"/>
          <w:szCs w:val="22"/>
        </w:rPr>
        <w:t>remanescente das Debêntures</w:t>
      </w:r>
      <w:r w:rsidR="00606D42">
        <w:rPr>
          <w:rFonts w:ascii="Times New Roman" w:hAnsi="Times New Roman"/>
          <w:sz w:val="22"/>
          <w:szCs w:val="22"/>
        </w:rPr>
        <w:t xml:space="preserve">, incidente sobre o Valor Base do Resgate Antecipado Facultativo </w:t>
      </w:r>
      <w:r w:rsidR="00606D42" w:rsidRPr="00E642C3">
        <w:rPr>
          <w:rFonts w:ascii="Times New Roman" w:hAnsi="Times New Roman"/>
          <w:sz w:val="22"/>
          <w:szCs w:val="22"/>
        </w:rPr>
        <w:t>(“</w:t>
      </w:r>
      <w:r w:rsidR="00606D42" w:rsidRPr="00E642C3">
        <w:rPr>
          <w:rFonts w:ascii="Times New Roman" w:hAnsi="Times New Roman"/>
          <w:sz w:val="22"/>
          <w:szCs w:val="22"/>
          <w:u w:val="single"/>
        </w:rPr>
        <w:t>Prêmio de Resgate</w:t>
      </w:r>
      <w:r w:rsidR="00606D42">
        <w:rPr>
          <w:rFonts w:ascii="Times New Roman" w:hAnsi="Times New Roman"/>
          <w:sz w:val="22"/>
          <w:szCs w:val="22"/>
          <w:u w:val="single"/>
        </w:rPr>
        <w:t xml:space="preserve"> Antecipado Facultativo</w:t>
      </w:r>
      <w:r w:rsidR="00B42744">
        <w:rPr>
          <w:rFonts w:ascii="Times New Roman" w:hAnsi="Times New Roman"/>
          <w:sz w:val="22"/>
          <w:szCs w:val="22"/>
          <w:u w:val="single"/>
        </w:rPr>
        <w:t xml:space="preserve"> Total</w:t>
      </w:r>
      <w:r w:rsidR="00606D42" w:rsidRPr="00E642C3">
        <w:rPr>
          <w:rFonts w:ascii="Times New Roman" w:hAnsi="Times New Roman"/>
          <w:sz w:val="22"/>
          <w:szCs w:val="22"/>
        </w:rPr>
        <w:t>”)</w:t>
      </w:r>
      <w:r w:rsidR="00B92D98" w:rsidRPr="0048761D">
        <w:rPr>
          <w:rFonts w:ascii="Times New Roman" w:hAnsi="Times New Roman"/>
          <w:sz w:val="22"/>
          <w:szCs w:val="22"/>
        </w:rPr>
        <w:t>.</w:t>
      </w:r>
    </w:p>
    <w:p w14:paraId="45419B89" w14:textId="77777777" w:rsidR="00606D42" w:rsidRPr="0037423B" w:rsidRDefault="00606D42" w:rsidP="0037423B">
      <w:pPr>
        <w:pStyle w:val="Level3"/>
        <w:numPr>
          <w:ilvl w:val="0"/>
          <w:numId w:val="0"/>
        </w:numPr>
        <w:spacing w:after="0"/>
        <w:ind w:left="1247"/>
        <w:rPr>
          <w:rFonts w:ascii="Times New Roman" w:hAnsi="Times New Roman"/>
          <w:b/>
          <w:bCs/>
          <w:sz w:val="22"/>
          <w:szCs w:val="22"/>
        </w:rPr>
      </w:pPr>
    </w:p>
    <w:p w14:paraId="7A8EAF32" w14:textId="35F73D9C" w:rsidR="00606D42" w:rsidRPr="00FB2F78" w:rsidRDefault="00606D42" w:rsidP="0037423B">
      <w:pPr>
        <w:pStyle w:val="Level4"/>
      </w:pPr>
      <w:r>
        <w:t xml:space="preserve"> </w:t>
      </w:r>
      <w:r w:rsidRPr="00CE001B">
        <w:rPr>
          <w:rFonts w:ascii="Times New Roman" w:hAnsi="Times New Roman"/>
          <w:sz w:val="22"/>
          <w:szCs w:val="22"/>
        </w:rPr>
        <w:t>Caso a data de realização do Resgate Antecipado Facultativo Total coincida com uma Data de Amortização e/ou Data de Pagamento de Remuneração das Debêntures, o Prêmio de Resgate</w:t>
      </w:r>
      <w:r w:rsidR="00B42744">
        <w:rPr>
          <w:rFonts w:ascii="Times New Roman" w:hAnsi="Times New Roman"/>
          <w:sz w:val="22"/>
          <w:szCs w:val="22"/>
        </w:rPr>
        <w:t xml:space="preserve"> Antecipado Facultativo</w:t>
      </w:r>
      <w:r w:rsidRPr="00CE001B">
        <w:rPr>
          <w:rFonts w:ascii="Times New Roman" w:hAnsi="Times New Roman"/>
          <w:sz w:val="22"/>
          <w:szCs w:val="22"/>
        </w:rPr>
        <w:t xml:space="preserve"> </w:t>
      </w:r>
      <w:r w:rsidR="00B42744">
        <w:rPr>
          <w:rFonts w:ascii="Times New Roman" w:hAnsi="Times New Roman"/>
          <w:sz w:val="22"/>
          <w:szCs w:val="22"/>
        </w:rPr>
        <w:t xml:space="preserve">Total </w:t>
      </w:r>
      <w:r w:rsidRPr="00CE001B">
        <w:rPr>
          <w:rFonts w:ascii="Times New Roman" w:hAnsi="Times New Roman"/>
          <w:sz w:val="22"/>
          <w:szCs w:val="22"/>
        </w:rPr>
        <w:t>previsto no item (c) da cláusula 5.1.1 acima deverá ser calculado após a realização do referido pagamento da amortização e/ou Remuneração.</w:t>
      </w:r>
    </w:p>
    <w:p w14:paraId="21EC0CF9" w14:textId="77777777" w:rsidR="00C4544B" w:rsidRPr="00FB2F78" w:rsidRDefault="00C4544B" w:rsidP="00FB2F78">
      <w:pPr>
        <w:pStyle w:val="Level3"/>
        <w:numPr>
          <w:ilvl w:val="0"/>
          <w:numId w:val="0"/>
        </w:numPr>
        <w:spacing w:after="0"/>
        <w:ind w:left="1247"/>
        <w:rPr>
          <w:rFonts w:ascii="Times New Roman" w:hAnsi="Times New Roman"/>
          <w:b/>
          <w:bCs/>
          <w:sz w:val="22"/>
          <w:szCs w:val="22"/>
        </w:rPr>
      </w:pPr>
    </w:p>
    <w:p w14:paraId="098074DA" w14:textId="56E001BD"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w:t>
      </w:r>
      <w:r w:rsidRPr="0048761D">
        <w:rPr>
          <w:rFonts w:ascii="Times New Roman" w:hAnsi="Times New Roman"/>
          <w:sz w:val="22"/>
          <w:szCs w:val="22"/>
        </w:rPr>
        <w:lastRenderedPageBreak/>
        <w:t>Facultativo Total, que deverá ser um Dia Útil; (b) a menção de que o valor correspondente ao pagamento será o Valor Nominal Unitário ou saldo do Valor Nominal Unitário, conforme o caso, acrescido</w:t>
      </w:r>
      <w:r w:rsidR="00B42744">
        <w:rPr>
          <w:rFonts w:ascii="Times New Roman" w:hAnsi="Times New Roman"/>
          <w:sz w:val="22"/>
          <w:szCs w:val="22"/>
        </w:rPr>
        <w:t xml:space="preserve"> (i)</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 xml:space="preserve">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Resgate Antecipado Facultativo Total; e </w:t>
      </w:r>
      <w:r w:rsidRPr="0048761D">
        <w:rPr>
          <w:rFonts w:ascii="Times New Roman" w:hAnsi="Times New Roman"/>
          <w:sz w:val="22"/>
          <w:szCs w:val="22"/>
        </w:rPr>
        <w:t>(c) quaisquer outras informações necessárias à operacionalização do Resgate Antecipado Facultativo Total</w:t>
      </w:r>
      <w:r>
        <w:rPr>
          <w:rFonts w:ascii="Times New Roman" w:hAnsi="Times New Roman"/>
          <w:sz w:val="22"/>
          <w:szCs w:val="22"/>
        </w:rPr>
        <w:t>.</w:t>
      </w:r>
    </w:p>
    <w:p w14:paraId="52B78451" w14:textId="77777777" w:rsidR="00C4544B" w:rsidRDefault="00C4544B" w:rsidP="00FB2F78">
      <w:pPr>
        <w:pStyle w:val="PargrafodaLista"/>
        <w:rPr>
          <w:rFonts w:ascii="Times New Roman" w:hAnsi="Times New Roman"/>
          <w:b/>
          <w:bCs/>
          <w:sz w:val="22"/>
          <w:szCs w:val="22"/>
        </w:rPr>
      </w:pPr>
    </w:p>
    <w:p w14:paraId="13B2F040" w14:textId="06E69F3A"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 e </w:t>
      </w:r>
      <w:proofErr w:type="spellStart"/>
      <w:r w:rsidRPr="0048761D">
        <w:rPr>
          <w:rFonts w:ascii="Times New Roman" w:hAnsi="Times New Roman"/>
          <w:sz w:val="22"/>
          <w:szCs w:val="22"/>
        </w:rPr>
        <w:t>Escriturador</w:t>
      </w:r>
      <w:proofErr w:type="spellEnd"/>
      <w:r>
        <w:rPr>
          <w:rFonts w:ascii="Times New Roman" w:hAnsi="Times New Roman"/>
          <w:sz w:val="22"/>
          <w:szCs w:val="22"/>
        </w:rPr>
        <w:t>.</w:t>
      </w:r>
    </w:p>
    <w:p w14:paraId="70B8DA8F" w14:textId="77777777" w:rsidR="00C4544B" w:rsidRDefault="00C4544B" w:rsidP="00FB2F78">
      <w:pPr>
        <w:pStyle w:val="PargrafodaLista"/>
        <w:rPr>
          <w:rFonts w:ascii="Times New Roman" w:hAnsi="Times New Roman"/>
          <w:b/>
          <w:bCs/>
          <w:sz w:val="22"/>
          <w:szCs w:val="22"/>
        </w:rPr>
      </w:pPr>
    </w:p>
    <w:p w14:paraId="58773854" w14:textId="658B05FD" w:rsidR="00C4544B" w:rsidRPr="00FB2F78"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F0528AC" w14:textId="77777777" w:rsidR="00C4544B" w:rsidRDefault="00C4544B" w:rsidP="00FB2F78">
      <w:pPr>
        <w:pStyle w:val="PargrafodaLista"/>
        <w:rPr>
          <w:rFonts w:ascii="Times New Roman" w:hAnsi="Times New Roman"/>
          <w:b/>
          <w:bCs/>
          <w:sz w:val="22"/>
          <w:szCs w:val="22"/>
        </w:rPr>
      </w:pPr>
    </w:p>
    <w:p w14:paraId="21719F9E" w14:textId="192B9031" w:rsidR="00C4544B" w:rsidRPr="004B52F5" w:rsidRDefault="00C4544B" w:rsidP="00EE11D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14:paraId="5637FFA0" w14:textId="77777777" w:rsidR="00EE11D1" w:rsidRPr="004B52F5" w:rsidRDefault="00EE11D1" w:rsidP="00EE11D1">
      <w:pPr>
        <w:pStyle w:val="Level3"/>
        <w:numPr>
          <w:ilvl w:val="0"/>
          <w:numId w:val="0"/>
        </w:numPr>
        <w:spacing w:after="0"/>
        <w:ind w:left="1247"/>
        <w:rPr>
          <w:rFonts w:ascii="Times New Roman" w:hAnsi="Times New Roman"/>
          <w:b/>
          <w:bCs/>
          <w:sz w:val="22"/>
          <w:szCs w:val="22"/>
        </w:rPr>
      </w:pPr>
    </w:p>
    <w:bookmarkEnd w:id="59"/>
    <w:p w14:paraId="3D5690BD" w14:textId="63779C4D"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r w:rsidR="00B42744">
        <w:rPr>
          <w:rFonts w:ascii="Times New Roman" w:hAnsi="Times New Roman"/>
          <w:b/>
          <w:bCs/>
          <w:sz w:val="22"/>
          <w:szCs w:val="22"/>
        </w:rPr>
        <w:t xml:space="preserve"> [</w:t>
      </w:r>
      <w:r w:rsidR="00B42744" w:rsidRPr="00FA5CA7">
        <w:rPr>
          <w:rFonts w:ascii="Times New Roman" w:hAnsi="Times New Roman"/>
          <w:b/>
          <w:bCs/>
          <w:sz w:val="22"/>
          <w:szCs w:val="22"/>
          <w:highlight w:val="yellow"/>
        </w:rPr>
        <w:t>Nota Cescon Barrieu</w:t>
      </w:r>
      <w:r w:rsidR="00B42744" w:rsidRPr="00FA5CA7">
        <w:rPr>
          <w:rFonts w:ascii="Times New Roman" w:hAnsi="Times New Roman"/>
          <w:sz w:val="22"/>
          <w:szCs w:val="22"/>
          <w:highlight w:val="yellow"/>
        </w:rPr>
        <w:t xml:space="preserve">: prazo mínimo para </w:t>
      </w:r>
      <w:r w:rsidR="00B42744">
        <w:rPr>
          <w:rFonts w:ascii="Times New Roman" w:hAnsi="Times New Roman"/>
          <w:sz w:val="22"/>
          <w:szCs w:val="22"/>
          <w:highlight w:val="yellow"/>
        </w:rPr>
        <w:t>amortização extraordinária</w:t>
      </w:r>
      <w:r w:rsidR="00B42744" w:rsidRPr="00FA5CA7">
        <w:rPr>
          <w:rFonts w:ascii="Times New Roman" w:hAnsi="Times New Roman"/>
          <w:sz w:val="22"/>
          <w:szCs w:val="22"/>
          <w:highlight w:val="yellow"/>
        </w:rPr>
        <w:t xml:space="preserve"> e valor do prêmio a serem definidos pelos Coordenadores</w:t>
      </w:r>
      <w:r w:rsidR="00B42744">
        <w:rPr>
          <w:rFonts w:ascii="Times New Roman" w:hAnsi="Times New Roman"/>
          <w:sz w:val="22"/>
          <w:szCs w:val="22"/>
        </w:rPr>
        <w:t>]</w:t>
      </w:r>
    </w:p>
    <w:p w14:paraId="3CFB86EA" w14:textId="1FD2AC3E" w:rsidR="00EE11D1" w:rsidRPr="0037423B" w:rsidRDefault="00C4544B" w:rsidP="00EE11D1">
      <w:pPr>
        <w:pStyle w:val="Level3"/>
        <w:rPr>
          <w:rFonts w:ascii="Times New Roman" w:hAnsi="Times New Roman"/>
          <w:b/>
          <w:bCs/>
          <w:sz w:val="22"/>
          <w:szCs w:val="22"/>
        </w:rPr>
      </w:pPr>
      <w:bookmarkStart w:id="61" w:name="_Hlk68032130"/>
      <w:r w:rsidRPr="00CE001B">
        <w:rPr>
          <w:rFonts w:ascii="Times New Roman" w:hAnsi="Times New Roman"/>
          <w:sz w:val="22"/>
          <w:szCs w:val="22"/>
        </w:rPr>
        <w:t xml:space="preserve">A Emissora poderá, a seu exclusivo critério, </w:t>
      </w:r>
      <w:r w:rsidR="00B42744" w:rsidRPr="001B5E89">
        <w:rPr>
          <w:rFonts w:ascii="Times New Roman" w:hAnsi="Times New Roman"/>
          <w:sz w:val="22"/>
        </w:rPr>
        <w:t xml:space="preserve">[●] de </w:t>
      </w:r>
      <w:r w:rsidR="00B42744" w:rsidRPr="001B5E89">
        <w:rPr>
          <w:rFonts w:ascii="Times New Roman" w:hAnsi="Times New Roman"/>
          <w:sz w:val="22"/>
          <w:lang w:val="pt-PT"/>
        </w:rPr>
        <w:t>[●]</w:t>
      </w:r>
      <w:r w:rsidR="00B42744">
        <w:rPr>
          <w:rFonts w:ascii="Times New Roman" w:hAnsi="Times New Roman"/>
          <w:sz w:val="22"/>
          <w:lang w:val="pt-PT"/>
        </w:rPr>
        <w:t xml:space="preserve"> de </w:t>
      </w:r>
      <w:r w:rsidR="00B42744" w:rsidRPr="001B5E89">
        <w:rPr>
          <w:rFonts w:ascii="Times New Roman" w:hAnsi="Times New Roman"/>
          <w:sz w:val="22"/>
        </w:rPr>
        <w:t>[●]</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ao: (a) 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sidR="00B42744">
        <w:rPr>
          <w:rFonts w:ascii="Times New Roman" w:hAnsi="Times New Roman"/>
          <w:sz w:val="22"/>
          <w:szCs w:val="22"/>
        </w:rPr>
        <w:t xml:space="preserve"> (sendo os itens (a) e (b) acima, considerados em conjunto como “</w:t>
      </w:r>
      <w:r w:rsidR="00B42744" w:rsidRPr="002F555D">
        <w:rPr>
          <w:rFonts w:ascii="Times New Roman" w:hAnsi="Times New Roman"/>
          <w:sz w:val="22"/>
          <w:szCs w:val="22"/>
          <w:u w:val="single"/>
        </w:rPr>
        <w:t>Valor Base da Amortização Extraordinária</w:t>
      </w:r>
      <w:r w:rsidR="00B42744">
        <w:rPr>
          <w:rFonts w:ascii="Times New Roman" w:hAnsi="Times New Roman"/>
          <w:sz w:val="22"/>
          <w:szCs w:val="22"/>
          <w:u w:val="single"/>
        </w:rPr>
        <w:t xml:space="preserve"> Facultativa</w:t>
      </w:r>
      <w:r w:rsidR="00B42744">
        <w:rPr>
          <w:rFonts w:ascii="Times New Roman" w:hAnsi="Times New Roman"/>
          <w:sz w:val="22"/>
          <w:szCs w:val="22"/>
        </w:rPr>
        <w:t>”)</w:t>
      </w:r>
      <w:r w:rsidR="00B42744" w:rsidRPr="00E642C3">
        <w:rPr>
          <w:rFonts w:ascii="Times New Roman" w:hAnsi="Times New Roman"/>
          <w:sz w:val="22"/>
          <w:szCs w:val="22"/>
        </w:rPr>
        <w:t xml:space="preserve">, </w:t>
      </w:r>
      <w:r w:rsidR="00B42744">
        <w:rPr>
          <w:rFonts w:ascii="Times New Roman" w:hAnsi="Times New Roman"/>
          <w:sz w:val="22"/>
          <w:szCs w:val="22"/>
        </w:rPr>
        <w:t xml:space="preserve">e </w:t>
      </w:r>
      <w:r w:rsidR="00B42744" w:rsidRPr="00E642C3">
        <w:rPr>
          <w:rFonts w:ascii="Times New Roman" w:hAnsi="Times New Roman"/>
          <w:sz w:val="22"/>
          <w:szCs w:val="22"/>
        </w:rPr>
        <w:t xml:space="preserve">(c) de prêmio equivalente a </w:t>
      </w:r>
      <w:r w:rsidR="00B42744" w:rsidRPr="001B5E89">
        <w:rPr>
          <w:rFonts w:ascii="Times New Roman" w:hAnsi="Times New Roman"/>
          <w:sz w:val="22"/>
        </w:rPr>
        <w:t>[●]</w:t>
      </w:r>
      <w:r w:rsidR="00B42744" w:rsidRPr="00E642C3">
        <w:rPr>
          <w:rFonts w:ascii="Times New Roman" w:hAnsi="Times New Roman"/>
          <w:sz w:val="22"/>
          <w:szCs w:val="22"/>
        </w:rPr>
        <w:t>% (</w:t>
      </w:r>
      <w:r w:rsidR="00B42744" w:rsidRPr="001B5E89">
        <w:rPr>
          <w:rFonts w:ascii="Times New Roman" w:hAnsi="Times New Roman"/>
          <w:sz w:val="22"/>
        </w:rPr>
        <w:t>[●]</w:t>
      </w:r>
      <w:r w:rsidR="00B42744">
        <w:rPr>
          <w:rFonts w:ascii="Times New Roman" w:hAnsi="Times New Roman"/>
          <w:sz w:val="22"/>
        </w:rPr>
        <w:t xml:space="preserve"> </w:t>
      </w:r>
      <w:r w:rsidR="00B42744" w:rsidRPr="00E642C3">
        <w:rPr>
          <w:rFonts w:ascii="Times New Roman" w:hAnsi="Times New Roman"/>
          <w:sz w:val="22"/>
          <w:szCs w:val="22"/>
        </w:rPr>
        <w:t xml:space="preserve">por cento) </w:t>
      </w:r>
      <w:r w:rsidR="00B42744" w:rsidRPr="004B7DDE">
        <w:rPr>
          <w:rFonts w:ascii="Times New Roman" w:hAnsi="Times New Roman"/>
          <w:sz w:val="22"/>
          <w:szCs w:val="22"/>
        </w:rPr>
        <w:t xml:space="preserve">ao ano, </w:t>
      </w:r>
      <w:r w:rsidR="00B42744" w:rsidRPr="004B7DDE">
        <w:rPr>
          <w:rFonts w:ascii="Times New Roman" w:hAnsi="Times New Roman"/>
          <w:i/>
          <w:iCs/>
          <w:sz w:val="22"/>
          <w:szCs w:val="22"/>
        </w:rPr>
        <w:t xml:space="preserve">pro rata </w:t>
      </w:r>
      <w:proofErr w:type="spellStart"/>
      <w:r w:rsidR="00B42744" w:rsidRPr="004B7DDE">
        <w:rPr>
          <w:rFonts w:ascii="Times New Roman" w:hAnsi="Times New Roman"/>
          <w:i/>
          <w:iCs/>
          <w:sz w:val="22"/>
          <w:szCs w:val="22"/>
        </w:rPr>
        <w:t>tempo</w:t>
      </w:r>
      <w:r w:rsidR="00B42744">
        <w:rPr>
          <w:rFonts w:ascii="Times New Roman" w:hAnsi="Times New Roman"/>
          <w:i/>
          <w:iCs/>
          <w:sz w:val="22"/>
          <w:szCs w:val="22"/>
        </w:rPr>
        <w:t>r</w:t>
      </w:r>
      <w:r w:rsidR="00B42744" w:rsidRPr="004B7DDE">
        <w:rPr>
          <w:rFonts w:ascii="Times New Roman" w:hAnsi="Times New Roman"/>
          <w:i/>
          <w:iCs/>
          <w:sz w:val="22"/>
          <w:szCs w:val="22"/>
        </w:rPr>
        <w:t>is</w:t>
      </w:r>
      <w:proofErr w:type="spellEnd"/>
      <w:r w:rsidR="00B42744" w:rsidRPr="004B7DDE">
        <w:rPr>
          <w:rFonts w:ascii="Times New Roman" w:hAnsi="Times New Roman"/>
          <w:i/>
          <w:iCs/>
          <w:sz w:val="22"/>
          <w:szCs w:val="22"/>
        </w:rPr>
        <w:t xml:space="preserve">, </w:t>
      </w:r>
      <w:r w:rsidR="00B42744" w:rsidRPr="004B7DDE">
        <w:rPr>
          <w:rFonts w:ascii="Times New Roman" w:hAnsi="Times New Roman"/>
          <w:sz w:val="22"/>
          <w:szCs w:val="22"/>
        </w:rPr>
        <w:t>base 252 (duzentos e cinquenta e dois) Dias Úteis, considerando o prazo médio remanescente das Debêntures, incidente sobre o Valor Base d</w:t>
      </w:r>
      <w:r w:rsidR="00B42744">
        <w:rPr>
          <w:rFonts w:ascii="Times New Roman" w:hAnsi="Times New Roman"/>
          <w:sz w:val="22"/>
          <w:szCs w:val="22"/>
        </w:rPr>
        <w:t xml:space="preserve">a Amortização Extraordinária Facultativa </w:t>
      </w:r>
      <w:r w:rsidR="00B42744" w:rsidRPr="00E642C3">
        <w:rPr>
          <w:rFonts w:ascii="Times New Roman" w:hAnsi="Times New Roman"/>
          <w:sz w:val="22"/>
          <w:szCs w:val="22"/>
        </w:rPr>
        <w:t>(“</w:t>
      </w:r>
      <w:r w:rsidR="00B42744" w:rsidRPr="00E642C3">
        <w:rPr>
          <w:rFonts w:ascii="Times New Roman" w:hAnsi="Times New Roman"/>
          <w:sz w:val="22"/>
          <w:szCs w:val="22"/>
          <w:u w:val="single"/>
        </w:rPr>
        <w:t xml:space="preserve">Prêmio de </w:t>
      </w:r>
      <w:r w:rsidR="00B42744">
        <w:rPr>
          <w:rFonts w:ascii="Times New Roman" w:hAnsi="Times New Roman"/>
          <w:sz w:val="22"/>
          <w:szCs w:val="22"/>
          <w:u w:val="single"/>
        </w:rPr>
        <w:t>Amortização Extraordinária Facultativa</w:t>
      </w:r>
      <w:r w:rsidR="00B42744" w:rsidRPr="00E642C3">
        <w:rPr>
          <w:rFonts w:ascii="Times New Roman" w:hAnsi="Times New Roman"/>
          <w:sz w:val="22"/>
          <w:szCs w:val="22"/>
        </w:rPr>
        <w:t>”)</w:t>
      </w:r>
      <w:r>
        <w:rPr>
          <w:rFonts w:ascii="Times New Roman" w:hAnsi="Times New Roman"/>
          <w:sz w:val="22"/>
          <w:szCs w:val="22"/>
        </w:rPr>
        <w:t>.</w:t>
      </w:r>
      <w:bookmarkEnd w:id="61"/>
    </w:p>
    <w:p w14:paraId="305A4852" w14:textId="30311193" w:rsidR="00B42744" w:rsidRPr="0037423B" w:rsidRDefault="00B42744" w:rsidP="0037423B">
      <w:pPr>
        <w:pStyle w:val="Level4"/>
        <w:rPr>
          <w:rFonts w:ascii="Times New Roman" w:hAnsi="Times New Roman"/>
          <w:b/>
          <w:bCs/>
          <w:sz w:val="22"/>
          <w:szCs w:val="22"/>
        </w:rPr>
      </w:pPr>
      <w:r w:rsidRPr="0037423B">
        <w:rPr>
          <w:rFonts w:ascii="Times New Roman" w:hAnsi="Times New Roman"/>
          <w:sz w:val="22"/>
          <w:szCs w:val="22"/>
        </w:rPr>
        <w:t>Caso a data de realização da Amortização Extraordinária Facultativa coincida com uma Data de Amortização e/ou Data de Pagamento de Remuneração das Debêntures, o Prêmio de Amortização</w:t>
      </w:r>
      <w:r>
        <w:rPr>
          <w:rFonts w:ascii="Times New Roman" w:hAnsi="Times New Roman"/>
          <w:sz w:val="22"/>
          <w:szCs w:val="22"/>
        </w:rPr>
        <w:t xml:space="preserve"> Extraordinária Facultativa</w:t>
      </w:r>
      <w:r w:rsidRPr="0037423B">
        <w:rPr>
          <w:rFonts w:ascii="Times New Roman" w:hAnsi="Times New Roman"/>
          <w:sz w:val="22"/>
          <w:szCs w:val="22"/>
        </w:rPr>
        <w:t xml:space="preserve"> previsto no item (c) da cláusula 5.2.1 acima deverá ser calculado após a realização do referido pagamento da amortização e/ou Remuneração</w:t>
      </w:r>
      <w:r>
        <w:rPr>
          <w:rFonts w:ascii="Times New Roman" w:hAnsi="Times New Roman"/>
          <w:sz w:val="22"/>
          <w:szCs w:val="22"/>
        </w:rPr>
        <w:t>.</w:t>
      </w:r>
    </w:p>
    <w:p w14:paraId="1174240C" w14:textId="298D3308" w:rsidR="00C4544B" w:rsidRPr="00FB2F78" w:rsidRDefault="00C4544B" w:rsidP="00EE11D1">
      <w:pPr>
        <w:pStyle w:val="Level3"/>
        <w:rPr>
          <w:rFonts w:ascii="Times New Roman" w:hAnsi="Times New Roman"/>
          <w:b/>
          <w:bCs/>
          <w:sz w:val="22"/>
          <w:szCs w:val="22"/>
        </w:rPr>
      </w:pPr>
      <w:r>
        <w:rPr>
          <w:rFonts w:ascii="Times New Roman" w:hAnsi="Times New Roman"/>
          <w:sz w:val="22"/>
          <w:szCs w:val="22"/>
        </w:rPr>
        <w:lastRenderedPageBreak/>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 xml:space="preserve">saldo do Valor Nominal Unitário, conforme o caso, acrescido </w:t>
      </w:r>
      <w:r w:rsidR="00B42744">
        <w:rPr>
          <w:rFonts w:ascii="Times New Roman" w:hAnsi="Times New Roman"/>
          <w:sz w:val="22"/>
          <w:szCs w:val="22"/>
        </w:rPr>
        <w:t xml:space="preserve">(i) </w:t>
      </w:r>
      <w:r w:rsidRPr="00B13E24">
        <w:rPr>
          <w:rFonts w:ascii="Times New Roman" w:hAnsi="Times New Roman"/>
          <w:sz w:val="22"/>
          <w:szCs w:val="22"/>
        </w:rPr>
        <w:t>de Remuneração, calculada conforme prevista na Cláusula 5.</w:t>
      </w:r>
      <w:r>
        <w:rPr>
          <w:rFonts w:ascii="Times New Roman" w:hAnsi="Times New Roman"/>
          <w:sz w:val="22"/>
          <w:szCs w:val="22"/>
        </w:rPr>
        <w:t>2</w:t>
      </w:r>
      <w:r w:rsidRPr="00B13E24">
        <w:rPr>
          <w:rFonts w:ascii="Times New Roman" w:hAnsi="Times New Roman"/>
          <w:sz w:val="22"/>
          <w:szCs w:val="22"/>
        </w:rPr>
        <w:t xml:space="preserve">.1 acima; e </w:t>
      </w:r>
      <w:r w:rsidR="00B42744">
        <w:rPr>
          <w:rFonts w:ascii="Times New Roman" w:hAnsi="Times New Roman"/>
          <w:sz w:val="22"/>
          <w:szCs w:val="22"/>
        </w:rPr>
        <w:t>(</w:t>
      </w:r>
      <w:proofErr w:type="spellStart"/>
      <w:r w:rsidR="00B42744">
        <w:rPr>
          <w:rFonts w:ascii="Times New Roman" w:hAnsi="Times New Roman"/>
          <w:sz w:val="22"/>
          <w:szCs w:val="22"/>
        </w:rPr>
        <w:t>ii</w:t>
      </w:r>
      <w:proofErr w:type="spellEnd"/>
      <w:r w:rsidR="00B42744">
        <w:rPr>
          <w:rFonts w:ascii="Times New Roman" w:hAnsi="Times New Roman"/>
          <w:sz w:val="22"/>
          <w:szCs w:val="22"/>
        </w:rPr>
        <w:t xml:space="preserve">) de Prêmio de Amortização Extraordinária Facultativa; e </w:t>
      </w:r>
      <w:r w:rsidRPr="00B13E24">
        <w:rPr>
          <w:rFonts w:ascii="Times New Roman" w:hAnsi="Times New Roman"/>
          <w:sz w:val="22"/>
          <w:szCs w:val="22"/>
        </w:rPr>
        <w:t>(c) quaisquer outras informações ne</w:t>
      </w:r>
      <w:r>
        <w:rPr>
          <w:rFonts w:ascii="Times New Roman" w:hAnsi="Times New Roman"/>
          <w:sz w:val="22"/>
          <w:szCs w:val="22"/>
        </w:rPr>
        <w:t>cessárias à operacionalização da Amortização Extraordinária Facultativa.</w:t>
      </w:r>
    </w:p>
    <w:p w14:paraId="6B8104F2" w14:textId="2BCBA8A1" w:rsidR="00C4544B" w:rsidRPr="00FB2F78" w:rsidRDefault="00C4544B" w:rsidP="00EE11D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 e </w:t>
      </w:r>
      <w:proofErr w:type="spellStart"/>
      <w:r>
        <w:rPr>
          <w:rFonts w:ascii="Times New Roman" w:hAnsi="Times New Roman"/>
          <w:sz w:val="22"/>
          <w:szCs w:val="22"/>
        </w:rPr>
        <w:t>Escriturador</w:t>
      </w:r>
      <w:proofErr w:type="spellEnd"/>
      <w:r>
        <w:rPr>
          <w:rFonts w:ascii="Times New Roman" w:hAnsi="Times New Roman"/>
          <w:sz w:val="22"/>
          <w:szCs w:val="22"/>
        </w:rPr>
        <w:t>.</w:t>
      </w:r>
    </w:p>
    <w:p w14:paraId="3F10E2EF" w14:textId="706681AA" w:rsidR="00C4544B" w:rsidRPr="00BF6E93" w:rsidRDefault="00C4544B" w:rsidP="00EE11D1">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p>
    <w:p w14:paraId="18739A33" w14:textId="77777777" w:rsidR="00EE11D1" w:rsidRDefault="00B92D98" w:rsidP="00EE11D1">
      <w:pPr>
        <w:pStyle w:val="Level2"/>
        <w:rPr>
          <w:rFonts w:ascii="Times New Roman" w:hAnsi="Times New Roman"/>
          <w:b/>
          <w:bCs/>
          <w:sz w:val="22"/>
          <w:szCs w:val="22"/>
        </w:rPr>
      </w:pPr>
      <w:r>
        <w:rPr>
          <w:rFonts w:ascii="Times New Roman" w:hAnsi="Times New Roman"/>
          <w:b/>
          <w:bCs/>
          <w:sz w:val="22"/>
          <w:szCs w:val="22"/>
        </w:rPr>
        <w:t>Amortização Extraordinária Obrigatória</w:t>
      </w:r>
    </w:p>
    <w:p w14:paraId="25EF4C2E" w14:textId="380C81F2" w:rsidR="00EE11D1" w:rsidRDefault="00B92D98" w:rsidP="00EE11D1">
      <w:pPr>
        <w:pStyle w:val="Level3"/>
        <w:rPr>
          <w:rFonts w:ascii="Times New Roman" w:hAnsi="Times New Roman"/>
          <w:sz w:val="22"/>
          <w:szCs w:val="22"/>
        </w:rPr>
      </w:pPr>
      <w:bookmarkStart w:id="62"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62"/>
      <w:r>
        <w:rPr>
          <w:rFonts w:ascii="Times New Roman" w:hAnsi="Times New Roman"/>
          <w:bCs/>
          <w:sz w:val="22"/>
          <w:szCs w:val="22"/>
          <w:lang w:val="pt-PT"/>
        </w:rPr>
        <w:t xml:space="preserve">, </w:t>
      </w:r>
      <w:bookmarkStart w:id="63"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e (</w:t>
      </w:r>
      <w:proofErr w:type="spellStart"/>
      <w:r>
        <w:rPr>
          <w:rFonts w:ascii="Times New Roman" w:hAnsi="Times New Roman"/>
          <w:sz w:val="22"/>
          <w:szCs w:val="22"/>
        </w:rPr>
        <w:t>ii</w:t>
      </w:r>
      <w:proofErr w:type="spellEnd"/>
      <w:r>
        <w:rPr>
          <w:rFonts w:ascii="Times New Roman" w:hAnsi="Times New Roman"/>
          <w:sz w:val="22"/>
          <w:szCs w:val="22"/>
        </w:rPr>
        <w:t xml:space="preserve">)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63"/>
      <w:r w:rsidRPr="004B52F5">
        <w:rPr>
          <w:rFonts w:ascii="Times New Roman" w:hAnsi="Times New Roman"/>
          <w:sz w:val="22"/>
          <w:szCs w:val="22"/>
        </w:rPr>
        <w:t>.</w:t>
      </w:r>
    </w:p>
    <w:p w14:paraId="684A3648" w14:textId="77777777" w:rsidR="00EE11D1" w:rsidRDefault="00B92D98" w:rsidP="00EE11D1">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 xml:space="preserve">Valor Nominal Unitário das Debêntures ou saldo do Valor Nominal Unitário das Debêntures, conforme o caso; acrescido (b) </w:t>
      </w:r>
      <w:r w:rsidRPr="00CE001B">
        <w:rPr>
          <w:rFonts w:ascii="Times New Roman" w:hAnsi="Times New Roman"/>
          <w:sz w:val="22"/>
          <w:szCs w:val="22"/>
        </w:rPr>
        <w:lastRenderedPageBreak/>
        <w:t>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14:paraId="0211637E" w14:textId="77777777" w:rsidR="00EE11D1" w:rsidRPr="004B52F5" w:rsidRDefault="00B92D98" w:rsidP="00EE11D1">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14:paraId="70228B7F" w14:textId="77777777" w:rsidR="00EE11D1" w:rsidRDefault="00B92D98" w:rsidP="00EE11D1">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14:paraId="784E8637" w14:textId="77777777" w:rsidR="00EE11D1" w:rsidRDefault="00B92D98" w:rsidP="00EE11D1">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w:t>
      </w:r>
      <w:r w:rsidRPr="00916751">
        <w:rPr>
          <w:rFonts w:ascii="Times New Roman" w:hAnsi="Times New Roman"/>
          <w:sz w:val="22"/>
          <w:szCs w:val="22"/>
        </w:rPr>
        <w:t>.</w:t>
      </w:r>
    </w:p>
    <w:p w14:paraId="777FDF4B" w14:textId="77777777" w:rsidR="00EE11D1" w:rsidRDefault="00B92D98" w:rsidP="00EE11D1">
      <w:pPr>
        <w:pStyle w:val="Level2"/>
        <w:rPr>
          <w:rFonts w:ascii="Times New Roman" w:hAnsi="Times New Roman"/>
          <w:b/>
          <w:bCs/>
          <w:sz w:val="22"/>
          <w:szCs w:val="22"/>
        </w:rPr>
      </w:pPr>
      <w:r>
        <w:rPr>
          <w:rFonts w:ascii="Times New Roman" w:hAnsi="Times New Roman"/>
          <w:b/>
          <w:bCs/>
          <w:sz w:val="22"/>
          <w:szCs w:val="22"/>
        </w:rPr>
        <w:t>Resgate Antecipado Obrigatório Total</w:t>
      </w:r>
    </w:p>
    <w:p w14:paraId="7FA62F10" w14:textId="09485433" w:rsidR="00EE11D1" w:rsidRPr="004B52F5" w:rsidRDefault="00B92D98" w:rsidP="00EE11D1">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 xml:space="preserve">pro rata </w:t>
      </w:r>
      <w:proofErr w:type="spellStart"/>
      <w:r>
        <w:rPr>
          <w:rFonts w:ascii="Times New Roman" w:hAnsi="Times New Roman"/>
          <w:i/>
          <w:iCs/>
          <w:sz w:val="22"/>
          <w:szCs w:val="22"/>
        </w:rPr>
        <w:t>temporis</w:t>
      </w:r>
      <w:proofErr w:type="spellEnd"/>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14:paraId="25686B88" w14:textId="2B6AFFA3" w:rsidR="00EE11D1" w:rsidRPr="004B52F5" w:rsidRDefault="00B92D98" w:rsidP="00EE11D1">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proofErr w:type="spellStart"/>
      <w:r w:rsidRPr="00E642C3">
        <w:rPr>
          <w:rFonts w:ascii="Times New Roman" w:hAnsi="Times New Roman"/>
          <w:i/>
          <w:iCs/>
          <w:sz w:val="22"/>
          <w:szCs w:val="22"/>
        </w:rPr>
        <w:t>temporis</w:t>
      </w:r>
      <w:proofErr w:type="spellEnd"/>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r>
        <w:rPr>
          <w:rFonts w:ascii="Times New Roman" w:hAnsi="Times New Roman"/>
          <w:sz w:val="22"/>
          <w:szCs w:val="22"/>
        </w:rPr>
        <w:t>.</w:t>
      </w:r>
    </w:p>
    <w:p w14:paraId="31F1F77B" w14:textId="77777777" w:rsidR="00EE11D1" w:rsidRPr="004B52F5" w:rsidRDefault="00B92D98" w:rsidP="00EE11D1">
      <w:pPr>
        <w:pStyle w:val="Level4"/>
      </w:pPr>
      <w:r>
        <w:lastRenderedPageBreak/>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14:paraId="2AAFF091" w14:textId="77777777"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14:paraId="3AACBE12" w14:textId="77777777"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Banco Liquidante</w:t>
      </w:r>
      <w:r>
        <w:rPr>
          <w:rFonts w:ascii="Times New Roman" w:hAnsi="Times New Roman"/>
          <w:sz w:val="22"/>
          <w:szCs w:val="22"/>
        </w:rPr>
        <w:t>.</w:t>
      </w:r>
    </w:p>
    <w:p w14:paraId="100498C0" w14:textId="77777777" w:rsidR="00EE11D1" w:rsidRPr="004B52F5" w:rsidRDefault="00B92D98" w:rsidP="00EE11D1">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14:paraId="1B64B9EC" w14:textId="77777777" w:rsidR="00EE11D1" w:rsidRDefault="00B92D98" w:rsidP="00EE11D1">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14:paraId="023D40B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14:paraId="02E980BC" w14:textId="0C5B2FC5"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14:paraId="52FC5941" w14:textId="0E678BA9"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sidR="00B42744">
        <w:rPr>
          <w:rFonts w:ascii="Times New Roman" w:hAnsi="Times New Roman"/>
          <w:sz w:val="22"/>
          <w:szCs w:val="22"/>
        </w:rPr>
        <w:t>que a</w:t>
      </w:r>
      <w:r>
        <w:rPr>
          <w:rFonts w:ascii="Times New Roman" w:hAnsi="Times New Roman"/>
          <w:sz w:val="22"/>
          <w:szCs w:val="22"/>
        </w:rPr>
        <w:t xml:space="preserve"> Oferta de Resgate Antecipado será relativa à totalidade das Debêntures</w:t>
      </w:r>
      <w:r w:rsidRPr="00D16F56">
        <w:rPr>
          <w:rFonts w:ascii="Times New Roman" w:hAnsi="Times New Roman"/>
          <w:sz w:val="22"/>
          <w:szCs w:val="22"/>
        </w:rPr>
        <w:t>;</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14:paraId="35F902D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2CEF3B24" w14:textId="1543115D"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w:t>
      </w:r>
      <w:r w:rsidR="00F564D8">
        <w:rPr>
          <w:rFonts w:ascii="Times New Roman" w:hAnsi="Times New Roman"/>
          <w:sz w:val="22"/>
          <w:szCs w:val="22"/>
        </w:rPr>
        <w:t xml:space="preserve"> ou máximo</w:t>
      </w:r>
      <w:r w:rsidRPr="0048761D">
        <w:rPr>
          <w:rFonts w:ascii="Times New Roman" w:hAnsi="Times New Roman"/>
          <w:sz w:val="22"/>
          <w:szCs w:val="22"/>
        </w:rPr>
        <w:t xml:space="preserve"> de Debêntures, a ser por ela definido quando da realização da Oferta de Resgate Antecipado. Tal percentual deverá estar estipulado na Comunicação de Oferta de Resgate Antecipado. </w:t>
      </w:r>
    </w:p>
    <w:p w14:paraId="70BC94AA" w14:textId="3C1756F5" w:rsidR="00EE11D1" w:rsidRPr="0048761D" w:rsidRDefault="00F564D8" w:rsidP="00EE11D1">
      <w:pPr>
        <w:pStyle w:val="Level4"/>
        <w:rPr>
          <w:rFonts w:ascii="Times New Roman" w:hAnsi="Times New Roman"/>
          <w:sz w:val="22"/>
          <w:szCs w:val="22"/>
        </w:rPr>
      </w:pPr>
      <w:r w:rsidRPr="0048761D">
        <w:rPr>
          <w:rFonts w:ascii="Times New Roman" w:hAnsi="Times New Roman"/>
          <w:sz w:val="22"/>
          <w:szCs w:val="22"/>
        </w:rPr>
        <w:t>Caso não seja atingida a adesão do percentual mínimo estabelecido pela Emissora, não será realizado o resgate antecipado total de quaisquer Debêntures.</w:t>
      </w:r>
      <w:r w:rsidR="00B92D98"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64" w:name="_Hlk63673556"/>
      <w:r w:rsidR="00B92D98" w:rsidRPr="0048761D">
        <w:rPr>
          <w:rFonts w:ascii="Times New Roman" w:hAnsi="Times New Roman"/>
          <w:sz w:val="22"/>
          <w:szCs w:val="22"/>
        </w:rPr>
        <w:t>objeto da referida Oferta de Resgate Antecipado que a tenham aceito</w:t>
      </w:r>
      <w:bookmarkEnd w:id="64"/>
      <w:r w:rsidR="00B92D98" w:rsidRPr="0048761D">
        <w:rPr>
          <w:rFonts w:ascii="Times New Roman" w:hAnsi="Times New Roman"/>
          <w:sz w:val="22"/>
          <w:szCs w:val="22"/>
        </w:rPr>
        <w:t xml:space="preserve">; ou (b) </w:t>
      </w:r>
      <w:r w:rsidR="00B92D98">
        <w:rPr>
          <w:rFonts w:ascii="Times New Roman" w:hAnsi="Times New Roman"/>
          <w:sz w:val="22"/>
          <w:szCs w:val="22"/>
        </w:rPr>
        <w:t>cancelar a Oferta de Resgate Antecipado</w:t>
      </w:r>
      <w:r w:rsidR="00B92D98" w:rsidRPr="0048761D">
        <w:rPr>
          <w:rFonts w:ascii="Times New Roman" w:hAnsi="Times New Roman"/>
          <w:sz w:val="22"/>
          <w:szCs w:val="22"/>
        </w:rPr>
        <w:t>.</w:t>
      </w:r>
    </w:p>
    <w:p w14:paraId="0DA02DA1" w14:textId="77777777" w:rsidR="00EE11D1"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14:paraId="5503344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14:paraId="76FA84BA"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w:t>
      </w:r>
    </w:p>
    <w:p w14:paraId="03C2BF1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14:paraId="6129C85E"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Aquisição Facultativa</w:t>
      </w:r>
    </w:p>
    <w:p w14:paraId="1AF8B763"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lastRenderedPageBreak/>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2A00065" w14:textId="2C345A8B" w:rsidR="00EE11D1" w:rsidRPr="0048761D" w:rsidRDefault="00B92D98" w:rsidP="00EE11D1">
      <w:pPr>
        <w:pStyle w:val="Level1"/>
        <w:rPr>
          <w:rFonts w:ascii="Times New Roman" w:hAnsi="Times New Roman"/>
          <w:sz w:val="22"/>
          <w:szCs w:val="22"/>
        </w:rPr>
      </w:pPr>
      <w:bookmarkStart w:id="65" w:name="_DV_M236"/>
      <w:bookmarkStart w:id="66" w:name="_DV_M238"/>
      <w:bookmarkStart w:id="67" w:name="_Toc37312024"/>
      <w:bookmarkEnd w:id="65"/>
      <w:bookmarkEnd w:id="66"/>
      <w:r w:rsidRPr="0048761D">
        <w:rPr>
          <w:rFonts w:ascii="Times New Roman" w:hAnsi="Times New Roman"/>
          <w:b/>
          <w:bCs/>
          <w:sz w:val="22"/>
          <w:szCs w:val="22"/>
        </w:rPr>
        <w:t>VENCIMENTO ANTECIPADO</w:t>
      </w:r>
      <w:bookmarkEnd w:id="58"/>
      <w:bookmarkEnd w:id="67"/>
      <w:r w:rsidRPr="0048761D">
        <w:rPr>
          <w:rFonts w:ascii="Times New Roman" w:hAnsi="Times New Roman"/>
          <w:b/>
          <w:bCs/>
          <w:sz w:val="22"/>
          <w:szCs w:val="22"/>
        </w:rPr>
        <w:t xml:space="preserve"> </w:t>
      </w:r>
      <w:r w:rsidR="00A00E2E">
        <w:rPr>
          <w:rFonts w:ascii="Times New Roman" w:hAnsi="Times New Roman"/>
          <w:bCs/>
          <w:w w:val="0"/>
          <w:sz w:val="22"/>
          <w:szCs w:val="22"/>
        </w:rPr>
        <w:t>[</w:t>
      </w:r>
      <w:r w:rsidR="00A00E2E" w:rsidRPr="00A00E2E">
        <w:rPr>
          <w:rFonts w:ascii="Times New Roman" w:hAnsi="Times New Roman"/>
          <w:b/>
          <w:w w:val="0"/>
          <w:sz w:val="22"/>
          <w:szCs w:val="22"/>
          <w:highlight w:val="yellow"/>
        </w:rPr>
        <w:t xml:space="preserve">Nota Cescon </w:t>
      </w:r>
      <w:proofErr w:type="spellStart"/>
      <w:r w:rsidR="00A00E2E" w:rsidRPr="00A00E2E">
        <w:rPr>
          <w:rFonts w:ascii="Times New Roman" w:hAnsi="Times New Roman"/>
          <w:b/>
          <w:w w:val="0"/>
          <w:sz w:val="22"/>
          <w:szCs w:val="22"/>
          <w:highlight w:val="yellow"/>
        </w:rPr>
        <w:t>Barrieu</w:t>
      </w:r>
      <w:proofErr w:type="spellEnd"/>
      <w:r w:rsidR="00A00E2E" w:rsidRPr="00A00E2E">
        <w:rPr>
          <w:rFonts w:ascii="Times New Roman" w:hAnsi="Times New Roman"/>
          <w:bCs/>
          <w:w w:val="0"/>
          <w:sz w:val="22"/>
          <w:szCs w:val="22"/>
          <w:highlight w:val="yellow"/>
        </w:rPr>
        <w:t xml:space="preserve">: todos os </w:t>
      </w:r>
      <w:proofErr w:type="spellStart"/>
      <w:r w:rsidR="00A00E2E" w:rsidRPr="0037423B">
        <w:rPr>
          <w:rFonts w:ascii="Times New Roman" w:hAnsi="Times New Roman"/>
          <w:bCs/>
          <w:i/>
          <w:iCs/>
          <w:w w:val="0"/>
          <w:sz w:val="22"/>
          <w:szCs w:val="22"/>
          <w:highlight w:val="yellow"/>
        </w:rPr>
        <w:t>thresholds</w:t>
      </w:r>
      <w:proofErr w:type="spellEnd"/>
      <w:r w:rsidR="00A00E2E" w:rsidRPr="0037423B">
        <w:rPr>
          <w:rFonts w:ascii="Times New Roman" w:hAnsi="Times New Roman"/>
          <w:bCs/>
          <w:w w:val="0"/>
          <w:sz w:val="22"/>
          <w:szCs w:val="22"/>
          <w:highlight w:val="yellow"/>
        </w:rPr>
        <w:t xml:space="preserve"> permanecem sob validação dos Coordenadores</w:t>
      </w:r>
      <w:r w:rsidR="00A00E2E">
        <w:rPr>
          <w:rFonts w:ascii="Times New Roman" w:hAnsi="Times New Roman"/>
          <w:bCs/>
          <w:w w:val="0"/>
          <w:sz w:val="22"/>
          <w:szCs w:val="22"/>
        </w:rPr>
        <w:t>]</w:t>
      </w:r>
      <w:r w:rsidR="00A00E2E" w:rsidDel="00A00E2E">
        <w:rPr>
          <w:rFonts w:ascii="Times New Roman" w:hAnsi="Times New Roman"/>
          <w:bCs/>
          <w:w w:val="0"/>
          <w:sz w:val="22"/>
          <w:szCs w:val="22"/>
        </w:rPr>
        <w:t xml:space="preserve"> </w:t>
      </w:r>
    </w:p>
    <w:p w14:paraId="5F3BFBB4" w14:textId="77777777" w:rsidR="00EE11D1" w:rsidRPr="00BF6E93" w:rsidRDefault="00B92D98" w:rsidP="00EE11D1">
      <w:pPr>
        <w:pStyle w:val="Level2"/>
        <w:rPr>
          <w:rFonts w:ascii="Times New Roman" w:hAnsi="Times New Roman"/>
          <w:b/>
          <w:bCs/>
          <w:sz w:val="22"/>
          <w:szCs w:val="22"/>
        </w:rPr>
      </w:pPr>
      <w:bookmarkStart w:id="68" w:name="_DV_C350"/>
      <w:bookmarkStart w:id="69" w:name="_Hlk27324702"/>
      <w:r w:rsidRPr="006B4E2E">
        <w:rPr>
          <w:rFonts w:ascii="Times New Roman" w:hAnsi="Times New Roman"/>
          <w:b/>
          <w:sz w:val="22"/>
        </w:rPr>
        <w:t>Vencimento Antecipado Automático</w:t>
      </w:r>
      <w:r>
        <w:rPr>
          <w:rFonts w:ascii="Times New Roman" w:hAnsi="Times New Roman"/>
          <w:b/>
          <w:sz w:val="22"/>
        </w:rPr>
        <w:t xml:space="preserve"> </w:t>
      </w:r>
    </w:p>
    <w:p w14:paraId="1B342081" w14:textId="77777777" w:rsidR="00EE11D1" w:rsidRPr="00BF6E93" w:rsidRDefault="00B92D98" w:rsidP="00EE11D1">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14:paraId="39CFAEDC" w14:textId="7AE3DA47" w:rsidR="00EE11D1" w:rsidRPr="0048761D" w:rsidRDefault="00B92D98" w:rsidP="00EE11D1">
      <w:pPr>
        <w:pStyle w:val="roman4"/>
        <w:numPr>
          <w:ilvl w:val="0"/>
          <w:numId w:val="42"/>
        </w:numPr>
        <w:rPr>
          <w:rFonts w:ascii="Times New Roman" w:hAnsi="Times New Roman"/>
          <w:w w:val="0"/>
          <w:sz w:val="22"/>
          <w:szCs w:val="22"/>
        </w:rPr>
      </w:pPr>
      <w:bookmarkStart w:id="70"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 xml:space="preserve">2 (dois) </w:t>
      </w:r>
      <w:r w:rsidR="00A00E2E">
        <w:rPr>
          <w:rFonts w:ascii="Times New Roman" w:hAnsi="Times New Roman"/>
          <w:sz w:val="22"/>
          <w:szCs w:val="22"/>
        </w:rPr>
        <w:t>D</w:t>
      </w:r>
      <w:r w:rsidRPr="00541680">
        <w:rPr>
          <w:rFonts w:ascii="Times New Roman" w:hAnsi="Times New Roman"/>
          <w:sz w:val="22"/>
          <w:szCs w:val="22"/>
        </w:rPr>
        <w:t xml:space="preserve">ias </w:t>
      </w:r>
      <w:r w:rsidR="00A00E2E">
        <w:rPr>
          <w:rFonts w:ascii="Times New Roman" w:hAnsi="Times New Roman"/>
          <w:sz w:val="22"/>
          <w:szCs w:val="22"/>
        </w:rPr>
        <w:t xml:space="preserve">Úteis </w:t>
      </w:r>
      <w:r w:rsidRPr="00541680">
        <w:rPr>
          <w:rFonts w:ascii="Times New Roman" w:hAnsi="Times New Roman"/>
          <w:sz w:val="22"/>
          <w:szCs w:val="22"/>
        </w:rPr>
        <w:t>contados da respectiva data de vencimento</w:t>
      </w:r>
      <w:r w:rsidRPr="0048761D">
        <w:rPr>
          <w:rFonts w:ascii="Times New Roman" w:hAnsi="Times New Roman"/>
          <w:sz w:val="22"/>
          <w:szCs w:val="22"/>
        </w:rPr>
        <w:t>;</w:t>
      </w:r>
    </w:p>
    <w:p w14:paraId="6F73F806" w14:textId="505D632D" w:rsidR="00EE11D1" w:rsidRPr="00BF6E93" w:rsidRDefault="00B92D98" w:rsidP="00EE11D1">
      <w:pPr>
        <w:pStyle w:val="roman4"/>
        <w:numPr>
          <w:ilvl w:val="0"/>
          <w:numId w:val="42"/>
        </w:numPr>
        <w:rPr>
          <w:rFonts w:ascii="Times New Roman" w:hAnsi="Times New Roman"/>
          <w:w w:val="0"/>
          <w:sz w:val="22"/>
          <w:szCs w:val="22"/>
        </w:rPr>
      </w:pPr>
      <w:r w:rsidRPr="000A1992">
        <w:rPr>
          <w:rFonts w:ascii="Times New Roman" w:hAnsi="Times New Roman"/>
          <w:sz w:val="22"/>
          <w:szCs w:val="22"/>
        </w:rPr>
        <w:t>(a) decretação de falência da Emissora e/ou da Fiadora; (b) pedido de autofalência pela Emissora e/ou pela Fiadora; (c) pedido de falência da Emissora e/ou da Fiadora formulado por terceiros não elidido no prazo legal; (d) pedido de recuperação judicial,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w:t>
      </w:r>
      <w:r w:rsidR="00A00E2E">
        <w:rPr>
          <w:rFonts w:ascii="Times New Roman" w:hAnsi="Times New Roman"/>
          <w:sz w:val="22"/>
          <w:szCs w:val="22"/>
        </w:rPr>
        <w:t xml:space="preserve"> [</w:t>
      </w:r>
      <w:r w:rsidR="00A00E2E" w:rsidRPr="0037423B">
        <w:rPr>
          <w:rFonts w:ascii="Times New Roman" w:hAnsi="Times New Roman"/>
          <w:sz w:val="22"/>
          <w:szCs w:val="22"/>
          <w:highlight w:val="yellow"/>
        </w:rPr>
        <w:t xml:space="preserve">ou (e) </w:t>
      </w:r>
      <w:r w:rsidR="00A00E2E" w:rsidRPr="0037423B">
        <w:rPr>
          <w:rFonts w:ascii="Times New Roman" w:hAnsi="Times New Roman"/>
          <w:bCs/>
          <w:sz w:val="22"/>
          <w:szCs w:val="22"/>
          <w:highlight w:val="yellow"/>
        </w:rPr>
        <w:t>qualquer outro evento análogo</w:t>
      </w:r>
      <w:r w:rsidR="00A00E2E" w:rsidRPr="0037423B">
        <w:rPr>
          <w:rFonts w:ascii="Times New Roman" w:hAnsi="Times New Roman"/>
          <w:sz w:val="22"/>
          <w:szCs w:val="22"/>
          <w:highlight w:val="yellow"/>
        </w:rPr>
        <w:t xml:space="preserve"> em determinada legislação estrangeira</w:t>
      </w:r>
      <w:r w:rsidR="00A00E2E" w:rsidRPr="0037423B">
        <w:rPr>
          <w:rFonts w:ascii="Times New Roman" w:hAnsi="Times New Roman"/>
          <w:bCs/>
          <w:sz w:val="22"/>
          <w:szCs w:val="22"/>
          <w:highlight w:val="yellow"/>
        </w:rPr>
        <w:t xml:space="preserve"> e/ou que venha a ser criado pela legislação falimentar em substituição ou complementação a estes, </w:t>
      </w:r>
      <w:r w:rsidR="00A00E2E" w:rsidRPr="0037423B">
        <w:rPr>
          <w:rFonts w:ascii="Times New Roman" w:hAnsi="Times New Roman"/>
          <w:sz w:val="22"/>
          <w:szCs w:val="22"/>
          <w:highlight w:val="yellow"/>
        </w:rPr>
        <w:t xml:space="preserve">conforme </w:t>
      </w:r>
      <w:r w:rsidR="00A00E2E" w:rsidRPr="0037423B">
        <w:rPr>
          <w:rFonts w:ascii="Times New Roman" w:hAnsi="Times New Roman"/>
          <w:sz w:val="22"/>
          <w:szCs w:val="22"/>
          <w:highlight w:val="yellow"/>
        </w:rPr>
        <w:lastRenderedPageBreak/>
        <w:t>aplicável</w:t>
      </w:r>
      <w:r w:rsidR="00A00E2E">
        <w:rPr>
          <w:rFonts w:ascii="Times New Roman" w:hAnsi="Times New Roman"/>
          <w:sz w:val="22"/>
          <w:szCs w:val="22"/>
        </w:rPr>
        <w:t>];</w:t>
      </w:r>
      <w:r w:rsidR="00A00E2E" w:rsidRPr="00A00E2E">
        <w:rPr>
          <w:rFonts w:ascii="Times New Roman" w:hAnsi="Times New Roman"/>
          <w:sz w:val="22"/>
          <w:szCs w:val="22"/>
        </w:rPr>
        <w:t xml:space="preserve"> </w:t>
      </w:r>
      <w:r w:rsidR="00A00E2E">
        <w:rPr>
          <w:rFonts w:ascii="Times New Roman" w:hAnsi="Times New Roman"/>
          <w:sz w:val="22"/>
          <w:szCs w:val="22"/>
        </w:rPr>
        <w:t>[</w:t>
      </w:r>
      <w:r w:rsidR="00A00E2E" w:rsidRPr="0037423B">
        <w:rPr>
          <w:rFonts w:ascii="Times New Roman" w:hAnsi="Times New Roman"/>
          <w:b/>
          <w:bCs/>
          <w:sz w:val="22"/>
          <w:szCs w:val="22"/>
          <w:highlight w:val="yellow"/>
        </w:rPr>
        <w:t>Nota Cescon Barrieu</w:t>
      </w:r>
      <w:r w:rsidR="00A00E2E" w:rsidRPr="0037423B">
        <w:rPr>
          <w:rFonts w:ascii="Times New Roman" w:hAnsi="Times New Roman"/>
          <w:sz w:val="22"/>
          <w:szCs w:val="22"/>
          <w:highlight w:val="yellow"/>
        </w:rPr>
        <w:t>: redação do item “e” a ser confirmada pelos Coordenadores</w:t>
      </w:r>
      <w:r w:rsidR="00A00E2E">
        <w:rPr>
          <w:rFonts w:ascii="Times New Roman" w:hAnsi="Times New Roman"/>
          <w:sz w:val="22"/>
          <w:szCs w:val="22"/>
        </w:rPr>
        <w:t>]</w:t>
      </w:r>
    </w:p>
    <w:p w14:paraId="4EFEF0AB" w14:textId="77777777" w:rsidR="00EE11D1" w:rsidRPr="000A1992" w:rsidRDefault="00B92D98" w:rsidP="00EE11D1">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14:paraId="2563BEF1" w14:textId="022DB8F6" w:rsidR="00EE11D1" w:rsidRDefault="00B92D98" w:rsidP="00EE11D1">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 </w:t>
      </w:r>
      <w:r>
        <w:rPr>
          <w:rFonts w:ascii="Times New Roman" w:hAnsi="Times New Roman"/>
          <w:sz w:val="22"/>
          <w:szCs w:val="22"/>
        </w:rPr>
        <w:t>[</w:t>
      </w:r>
      <w:r w:rsidRPr="0037423B">
        <w:rPr>
          <w:rFonts w:ascii="Times New Roman" w:hAnsi="Times New Roman"/>
          <w:sz w:val="22"/>
          <w:szCs w:val="22"/>
          <w:highlight w:val="yellow"/>
        </w:rPr>
        <w:t>R$15.000.000,00 (quinze milhões de reais) // R$25.000.000,00 (vinte e cinco milhões de reais)</w:t>
      </w:r>
      <w:r>
        <w:rPr>
          <w:rFonts w:ascii="Times New Roman" w:hAnsi="Times New Roman"/>
          <w:sz w:val="22"/>
          <w:szCs w:val="22"/>
        </w:rPr>
        <w:t xml:space="preserve">]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p>
    <w:p w14:paraId="7EA0EFD3" w14:textId="39E984B1" w:rsidR="00EE11D1"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p>
    <w:p w14:paraId="7F1D6E68" w14:textId="4E944AD9" w:rsidR="00EE11D1" w:rsidRPr="009C7A65" w:rsidRDefault="00B92D98"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a </w:t>
      </w:r>
      <w:r>
        <w:rPr>
          <w:rFonts w:ascii="Times New Roman" w:hAnsi="Times New Roman"/>
          <w:sz w:val="22"/>
          <w:szCs w:val="22"/>
        </w:rPr>
        <w:t xml:space="preserve"> [</w:t>
      </w:r>
      <w:r w:rsidRPr="0037423B">
        <w:rPr>
          <w:rFonts w:ascii="Times New Roman" w:hAnsi="Times New Roman"/>
          <w:sz w:val="22"/>
          <w:szCs w:val="22"/>
          <w:highlight w:val="yellow"/>
        </w:rPr>
        <w:t>R$15.000.000,00 (quinze milhões de reais) // R$25.000.000,00 (vinte e cinco milhões de reais)</w:t>
      </w:r>
      <w:r>
        <w:rPr>
          <w:rFonts w:ascii="Times New Roman" w:hAnsi="Times New Roman"/>
          <w:sz w:val="22"/>
          <w:szCs w:val="22"/>
        </w:rPr>
        <w:t>]</w:t>
      </w:r>
      <w:r w:rsidRPr="00BF6E93">
        <w:rPr>
          <w:rFonts w:ascii="Times New Roman" w:hAnsi="Times New Roman"/>
          <w:sz w:val="22"/>
          <w:szCs w:val="22"/>
        </w:rPr>
        <w:t xml:space="preserve"> atualizado mensalmente, a partir da Data de Emissão, pela variação positiva do IPCA, apurado e divulgado pelo IBGE,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r>
        <w:rPr>
          <w:rFonts w:ascii="Times New Roman" w:hAnsi="Times New Roman"/>
          <w:bCs/>
          <w:w w:val="0"/>
          <w:sz w:val="22"/>
          <w:szCs w:val="22"/>
        </w:rPr>
        <w:t>[</w:t>
      </w:r>
      <w:r w:rsidRPr="00A00E2E">
        <w:rPr>
          <w:rFonts w:ascii="Times New Roman" w:hAnsi="Times New Roman"/>
          <w:b/>
          <w:w w:val="0"/>
          <w:sz w:val="22"/>
          <w:szCs w:val="22"/>
          <w:highlight w:val="yellow"/>
        </w:rPr>
        <w:t xml:space="preserve">Nota </w:t>
      </w:r>
      <w:proofErr w:type="spellStart"/>
      <w:r w:rsidRPr="00A00E2E">
        <w:rPr>
          <w:rFonts w:ascii="Times New Roman" w:hAnsi="Times New Roman"/>
          <w:b/>
          <w:w w:val="0"/>
          <w:sz w:val="22"/>
          <w:szCs w:val="22"/>
          <w:highlight w:val="yellow"/>
        </w:rPr>
        <w:t>Cescon</w:t>
      </w:r>
      <w:proofErr w:type="spellEnd"/>
      <w:r w:rsidRPr="00A00E2E">
        <w:rPr>
          <w:rFonts w:ascii="Times New Roman" w:hAnsi="Times New Roman"/>
          <w:b/>
          <w:w w:val="0"/>
          <w:sz w:val="22"/>
          <w:szCs w:val="22"/>
          <w:highlight w:val="yellow"/>
        </w:rPr>
        <w:t xml:space="preserve"> </w:t>
      </w:r>
      <w:proofErr w:type="spellStart"/>
      <w:r w:rsidRPr="00A00E2E">
        <w:rPr>
          <w:rFonts w:ascii="Times New Roman" w:hAnsi="Times New Roman"/>
          <w:b/>
          <w:w w:val="0"/>
          <w:sz w:val="22"/>
          <w:szCs w:val="22"/>
          <w:highlight w:val="yellow"/>
        </w:rPr>
        <w:t>Barrieu</w:t>
      </w:r>
      <w:proofErr w:type="spellEnd"/>
      <w:r w:rsidRPr="00A00E2E">
        <w:rPr>
          <w:rFonts w:ascii="Times New Roman" w:hAnsi="Times New Roman"/>
          <w:bCs/>
          <w:w w:val="0"/>
          <w:sz w:val="22"/>
          <w:szCs w:val="22"/>
          <w:highlight w:val="yellow"/>
        </w:rPr>
        <w:t xml:space="preserve">: </w:t>
      </w:r>
      <w:r w:rsidR="00A00E2E" w:rsidRPr="0037423B">
        <w:rPr>
          <w:rFonts w:ascii="Times New Roman" w:hAnsi="Times New Roman"/>
          <w:bCs/>
          <w:w w:val="0"/>
          <w:sz w:val="22"/>
          <w:szCs w:val="22"/>
          <w:highlight w:val="yellow"/>
        </w:rPr>
        <w:t>sob validação da Emissora</w:t>
      </w:r>
      <w:r>
        <w:rPr>
          <w:rFonts w:ascii="Times New Roman" w:hAnsi="Times New Roman"/>
          <w:bCs/>
          <w:w w:val="0"/>
          <w:sz w:val="22"/>
          <w:szCs w:val="22"/>
        </w:rPr>
        <w:t>]</w:t>
      </w:r>
    </w:p>
    <w:p w14:paraId="27217642" w14:textId="77777777" w:rsidR="00EE11D1" w:rsidRPr="009C7A65" w:rsidRDefault="00B92D98" w:rsidP="00EE11D1">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14:paraId="49C279CC" w14:textId="7E16232A" w:rsidR="00EE11D1" w:rsidRPr="00C04219"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nos termos dos artigos 220 a 222 da Lei das Sociedades por Ações</w:t>
      </w:r>
      <w:r w:rsidRPr="0048761D">
        <w:rPr>
          <w:rFonts w:ascii="Times New Roman" w:hAnsi="Times New Roman"/>
          <w:bCs/>
          <w:w w:val="0"/>
          <w:sz w:val="22"/>
          <w:szCs w:val="22"/>
        </w:rPr>
        <w:t>;</w:t>
      </w:r>
    </w:p>
    <w:p w14:paraId="44C76D50" w14:textId="4F2CA73F" w:rsidR="00EE11D1" w:rsidRPr="009C7A65" w:rsidRDefault="00B92D98" w:rsidP="00EE11D1">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3D646C">
        <w:rPr>
          <w:rFonts w:ascii="Times New Roman" w:hAnsi="Times New Roman"/>
          <w:sz w:val="22"/>
          <w:szCs w:val="22"/>
        </w:rPr>
        <w:t xml:space="preserve"> de </w:t>
      </w:r>
      <w:r w:rsidRPr="00BF6E93">
        <w:rPr>
          <w:rFonts w:ascii="Times New Roman" w:hAnsi="Times New Roman"/>
          <w:sz w:val="22"/>
          <w:szCs w:val="22"/>
        </w:rPr>
        <w:t>Garantia</w:t>
      </w:r>
      <w:r>
        <w:rPr>
          <w:rFonts w:ascii="Times New Roman" w:hAnsi="Times New Roman"/>
          <w:sz w:val="22"/>
          <w:szCs w:val="22"/>
        </w:rPr>
        <w:t>s</w:t>
      </w:r>
      <w:r w:rsidRPr="003D646C">
        <w:rPr>
          <w:rFonts w:ascii="Times New Roman" w:hAnsi="Times New Roman"/>
          <w:sz w:val="22"/>
          <w:szCs w:val="22"/>
        </w:rPr>
        <w:t xml:space="preserve"> ou </w:t>
      </w:r>
      <w:r w:rsidRPr="00BF6E93">
        <w:rPr>
          <w:rFonts w:ascii="Times New Roman" w:hAnsi="Times New Roman"/>
          <w:sz w:val="22"/>
          <w:szCs w:val="22"/>
        </w:rPr>
        <w:t>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3D646C">
        <w:rPr>
          <w:rFonts w:ascii="Times New Roman" w:hAnsi="Times New Roman"/>
          <w:sz w:val="22"/>
          <w:szCs w:val="22"/>
        </w:rPr>
        <w:t xml:space="preserve">, integral ou parcialmente, por qualquer fato, tornem-se inválidos, </w:t>
      </w:r>
      <w:r w:rsidRPr="003D646C">
        <w:rPr>
          <w:rFonts w:ascii="Times New Roman" w:hAnsi="Times New Roman"/>
          <w:sz w:val="22"/>
          <w:szCs w:val="22"/>
        </w:rPr>
        <w:lastRenderedPageBreak/>
        <w:t>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 xml:space="preserve">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r w:rsidR="00A00E2E">
        <w:rPr>
          <w:rFonts w:ascii="Times New Roman" w:hAnsi="Times New Roman"/>
          <w:bCs/>
          <w:w w:val="0"/>
          <w:sz w:val="22"/>
          <w:szCs w:val="22"/>
        </w:rPr>
        <w:t xml:space="preserve"> </w:t>
      </w:r>
    </w:p>
    <w:p w14:paraId="31B9669D"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14:paraId="30A252A1" w14:textId="010E4CBA" w:rsidR="00EE11D1" w:rsidRPr="00BF6E93" w:rsidRDefault="00B92D98" w:rsidP="00EE11D1">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w:t>
      </w:r>
      <w:r w:rsidR="00FE598E">
        <w:rPr>
          <w:rFonts w:ascii="Times New Roman" w:hAnsi="Times New Roman"/>
          <w:sz w:val="22"/>
          <w:szCs w:val="22"/>
        </w:rPr>
        <w:t xml:space="preserve"> por decisão de execução imediata</w:t>
      </w:r>
      <w:r w:rsidRPr="004F2E17">
        <w:rPr>
          <w:rFonts w:ascii="Times New Roman" w:hAnsi="Times New Roman"/>
          <w:sz w:val="22"/>
          <w:szCs w:val="22"/>
        </w:rPr>
        <w:t>;</w:t>
      </w:r>
      <w:r w:rsidR="00FE598E">
        <w:rPr>
          <w:rFonts w:ascii="Times New Roman" w:hAnsi="Times New Roman"/>
          <w:sz w:val="22"/>
          <w:szCs w:val="22"/>
        </w:rPr>
        <w:t xml:space="preserve"> </w:t>
      </w:r>
      <w:r w:rsidR="00FE598E">
        <w:rPr>
          <w:rFonts w:ascii="Times New Roman" w:hAnsi="Times New Roman"/>
          <w:bCs/>
          <w:w w:val="0"/>
          <w:sz w:val="22"/>
          <w:szCs w:val="22"/>
        </w:rPr>
        <w:t>[</w:t>
      </w:r>
      <w:r w:rsidR="00FE598E" w:rsidRPr="00FE598E">
        <w:rPr>
          <w:rFonts w:ascii="Times New Roman" w:hAnsi="Times New Roman"/>
          <w:b/>
          <w:w w:val="0"/>
          <w:sz w:val="22"/>
          <w:szCs w:val="22"/>
          <w:highlight w:val="yellow"/>
        </w:rPr>
        <w:t xml:space="preserve">Nota </w:t>
      </w:r>
      <w:proofErr w:type="spellStart"/>
      <w:r w:rsidR="00FE598E" w:rsidRPr="00FE598E">
        <w:rPr>
          <w:rFonts w:ascii="Times New Roman" w:hAnsi="Times New Roman"/>
          <w:b/>
          <w:w w:val="0"/>
          <w:sz w:val="22"/>
          <w:szCs w:val="22"/>
          <w:highlight w:val="yellow"/>
        </w:rPr>
        <w:t>Cescon</w:t>
      </w:r>
      <w:proofErr w:type="spellEnd"/>
      <w:r w:rsidR="00FE598E" w:rsidRPr="00FE598E">
        <w:rPr>
          <w:rFonts w:ascii="Times New Roman" w:hAnsi="Times New Roman"/>
          <w:b/>
          <w:w w:val="0"/>
          <w:sz w:val="22"/>
          <w:szCs w:val="22"/>
          <w:highlight w:val="yellow"/>
        </w:rPr>
        <w:t xml:space="preserve"> </w:t>
      </w:r>
      <w:proofErr w:type="spellStart"/>
      <w:r w:rsidR="00FE598E" w:rsidRPr="00FE598E">
        <w:rPr>
          <w:rFonts w:ascii="Times New Roman" w:hAnsi="Times New Roman"/>
          <w:b/>
          <w:w w:val="0"/>
          <w:sz w:val="22"/>
          <w:szCs w:val="22"/>
          <w:highlight w:val="yellow"/>
        </w:rPr>
        <w:t>Barrieu</w:t>
      </w:r>
      <w:proofErr w:type="spellEnd"/>
      <w:r w:rsidR="00FE598E" w:rsidRPr="00FE598E">
        <w:rPr>
          <w:rFonts w:ascii="Times New Roman" w:hAnsi="Times New Roman"/>
          <w:bCs/>
          <w:w w:val="0"/>
          <w:sz w:val="22"/>
          <w:szCs w:val="22"/>
          <w:highlight w:val="yellow"/>
        </w:rPr>
        <w:t xml:space="preserve">: </w:t>
      </w:r>
      <w:r w:rsidR="00FE598E" w:rsidRPr="0037423B">
        <w:rPr>
          <w:rFonts w:ascii="Times New Roman" w:hAnsi="Times New Roman"/>
          <w:bCs/>
          <w:w w:val="0"/>
          <w:sz w:val="22"/>
          <w:szCs w:val="22"/>
          <w:highlight w:val="yellow"/>
        </w:rPr>
        <w:t>inclusão sujeita à validação dos Coordenadores</w:t>
      </w:r>
      <w:r w:rsidR="00FE598E">
        <w:rPr>
          <w:rFonts w:ascii="Times New Roman" w:hAnsi="Times New Roman"/>
          <w:bCs/>
          <w:w w:val="0"/>
          <w:sz w:val="22"/>
          <w:szCs w:val="22"/>
        </w:rPr>
        <w:t>]</w:t>
      </w:r>
    </w:p>
    <w:p w14:paraId="5E48A9CD" w14:textId="77777777" w:rsidR="00EE11D1" w:rsidRPr="004B52F5" w:rsidRDefault="00B92D98" w:rsidP="00EE11D1">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da Fiança</w:t>
      </w:r>
      <w:r>
        <w:rPr>
          <w:rFonts w:ascii="Times New Roman" w:hAnsi="Times New Roman"/>
          <w:sz w:val="22"/>
          <w:szCs w:val="22"/>
        </w:rPr>
        <w:t>; e/ou (</w:t>
      </w:r>
      <w:proofErr w:type="spellStart"/>
      <w:r>
        <w:rPr>
          <w:rFonts w:ascii="Times New Roman" w:hAnsi="Times New Roman"/>
          <w:sz w:val="22"/>
          <w:szCs w:val="22"/>
        </w:rPr>
        <w:t>iv</w:t>
      </w:r>
      <w:proofErr w:type="spellEnd"/>
      <w:r>
        <w:rPr>
          <w:rFonts w:ascii="Times New Roman" w:hAnsi="Times New Roman"/>
          <w:sz w:val="22"/>
          <w:szCs w:val="22"/>
        </w:rPr>
        <w:t>) dos demais documentos da Oferta Restrita;</w:t>
      </w:r>
    </w:p>
    <w:p w14:paraId="24A709F9" w14:textId="47B8DC50" w:rsidR="00EE11D1" w:rsidRPr="00774037" w:rsidRDefault="00B92D98" w:rsidP="00EE11D1">
      <w:pPr>
        <w:pStyle w:val="roman4"/>
        <w:numPr>
          <w:ilvl w:val="0"/>
          <w:numId w:val="42"/>
        </w:numPr>
        <w:rPr>
          <w:rFonts w:ascii="Times New Roman" w:hAnsi="Times New Roman"/>
          <w:w w:val="0"/>
          <w:sz w:val="22"/>
          <w:szCs w:val="22"/>
        </w:rPr>
      </w:pPr>
      <w:r w:rsidRPr="004658A1">
        <w:rPr>
          <w:rFonts w:ascii="Times New Roman" w:hAnsi="Times New Roman"/>
          <w:sz w:val="22"/>
          <w:szCs w:val="22"/>
        </w:rPr>
        <w:t xml:space="preserve"> 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Companhia, em valor, individual ou agregado, igual ou superior a </w:t>
      </w:r>
      <w:r>
        <w:rPr>
          <w:rFonts w:ascii="Times New Roman" w:hAnsi="Times New Roman"/>
          <w:sz w:val="22"/>
          <w:szCs w:val="22"/>
        </w:rPr>
        <w:t>[</w:t>
      </w:r>
      <w:r w:rsidRPr="0037423B">
        <w:rPr>
          <w:rFonts w:ascii="Times New Roman" w:hAnsi="Times New Roman"/>
          <w:sz w:val="22"/>
          <w:szCs w:val="22"/>
          <w:highlight w:val="yellow"/>
        </w:rPr>
        <w:t>R$15.000.000,00 (quinze milhões de reais) // R$25.000.000,00 (vinte e cinco milhões de reais)]</w:t>
      </w:r>
      <w:r w:rsidRPr="00232FC0">
        <w:rPr>
          <w:rFonts w:ascii="Times New Roman" w:hAnsi="Times New Roman"/>
          <w:sz w:val="22"/>
          <w:szCs w:val="22"/>
        </w:rPr>
        <w:t xml:space="preserve">, ou seu equivalente em outras moedas, atualizados anualmente, a partir da Data de Emissão, pela variação positiva </w:t>
      </w:r>
      <w:r>
        <w:rPr>
          <w:rFonts w:ascii="Times New Roman" w:hAnsi="Times New Roman"/>
          <w:sz w:val="22"/>
          <w:szCs w:val="22"/>
        </w:rPr>
        <w:t>IPCA,</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14:paraId="19E8D004" w14:textId="68C2743F" w:rsidR="00FE598E" w:rsidRDefault="00FE598E" w:rsidP="00EE11D1">
      <w:pPr>
        <w:pStyle w:val="roman4"/>
        <w:numPr>
          <w:ilvl w:val="0"/>
          <w:numId w:val="42"/>
        </w:numPr>
        <w:rPr>
          <w:rFonts w:ascii="Times New Roman" w:hAnsi="Times New Roman"/>
          <w:w w:val="0"/>
          <w:sz w:val="22"/>
          <w:szCs w:val="22"/>
        </w:rPr>
      </w:pPr>
      <w:r>
        <w:rPr>
          <w:rFonts w:ascii="Times New Roman" w:hAnsi="Times New Roman"/>
          <w:w w:val="0"/>
          <w:sz w:val="22"/>
          <w:szCs w:val="22"/>
        </w:rPr>
        <w:t>caso a Emissora não cumpra a obrigação de,</w:t>
      </w:r>
      <w:r w:rsidRPr="00FE598E">
        <w:rPr>
          <w:rFonts w:ascii="Times New Roman" w:hAnsi="Times New Roman"/>
          <w:w w:val="0"/>
          <w:sz w:val="22"/>
          <w:szCs w:val="22"/>
        </w:rPr>
        <w:t xml:space="preserve"> em até 180 (cento oitenta) dias de antecedência da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t>v</w:t>
      </w:r>
      <w:r w:rsidRPr="00FE598E">
        <w:rPr>
          <w:rFonts w:ascii="Times New Roman" w:hAnsi="Times New Roman"/>
          <w:w w:val="0"/>
          <w:sz w:val="22"/>
          <w:szCs w:val="22"/>
        </w:rPr>
        <w:t xml:space="preserve">encimento do Contrato HNK, apresentar: (i) aditamento do Contrato HNK em condições materialmente similares aos originais, inclusive em relação à manutenção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e com volume mínimo de receita mensal equivalente a R$ 20.000.000,00 (vinte milhões de reais) e vencimento posterior à Data de Vencimento das Debêntures; ou (</w:t>
      </w:r>
      <w:proofErr w:type="spellStart"/>
      <w:r w:rsidRPr="00FE598E">
        <w:rPr>
          <w:rFonts w:ascii="Times New Roman" w:hAnsi="Times New Roman"/>
          <w:w w:val="0"/>
          <w:sz w:val="22"/>
          <w:szCs w:val="22"/>
        </w:rPr>
        <w:t>ii</w:t>
      </w:r>
      <w:proofErr w:type="spellEnd"/>
      <w:r w:rsidRPr="00FE598E">
        <w:rPr>
          <w:rFonts w:ascii="Times New Roman" w:hAnsi="Times New Roman"/>
          <w:w w:val="0"/>
          <w:sz w:val="22"/>
          <w:szCs w:val="22"/>
        </w:rPr>
        <w:t xml:space="preserve">) outros contratos da </w:t>
      </w:r>
      <w:r>
        <w:rPr>
          <w:rFonts w:ascii="Times New Roman" w:hAnsi="Times New Roman"/>
          <w:w w:val="0"/>
          <w:sz w:val="22"/>
          <w:szCs w:val="22"/>
        </w:rPr>
        <w:t>Emissora</w:t>
      </w:r>
      <w:r w:rsidRPr="00FE598E">
        <w:rPr>
          <w:rFonts w:ascii="Times New Roman" w:hAnsi="Times New Roman"/>
          <w:w w:val="0"/>
          <w:sz w:val="22"/>
          <w:szCs w:val="22"/>
        </w:rPr>
        <w:t xml:space="preserve">, desde que da modalidade </w:t>
      </w:r>
      <w:r w:rsidRPr="0037423B">
        <w:rPr>
          <w:rFonts w:ascii="Times New Roman" w:hAnsi="Times New Roman"/>
          <w:i/>
          <w:iCs/>
          <w:w w:val="0"/>
          <w:sz w:val="22"/>
          <w:szCs w:val="22"/>
        </w:rPr>
        <w:t xml:space="preserve">take </w:t>
      </w:r>
      <w:proofErr w:type="spellStart"/>
      <w:r w:rsidRPr="0037423B">
        <w:rPr>
          <w:rFonts w:ascii="Times New Roman" w:hAnsi="Times New Roman"/>
          <w:i/>
          <w:iCs/>
          <w:w w:val="0"/>
          <w:sz w:val="22"/>
          <w:szCs w:val="22"/>
        </w:rPr>
        <w:t>or</w:t>
      </w:r>
      <w:proofErr w:type="spellEnd"/>
      <w:r w:rsidRPr="0037423B">
        <w:rPr>
          <w:rFonts w:ascii="Times New Roman" w:hAnsi="Times New Roman"/>
          <w:i/>
          <w:iCs/>
          <w:w w:val="0"/>
          <w:sz w:val="22"/>
          <w:szCs w:val="22"/>
        </w:rPr>
        <w:t xml:space="preserve"> </w:t>
      </w:r>
      <w:proofErr w:type="spellStart"/>
      <w:r w:rsidRPr="0037423B">
        <w:rPr>
          <w:rFonts w:ascii="Times New Roman" w:hAnsi="Times New Roman"/>
          <w:i/>
          <w:iCs/>
          <w:w w:val="0"/>
          <w:sz w:val="22"/>
          <w:szCs w:val="22"/>
        </w:rPr>
        <w:t>pay</w:t>
      </w:r>
      <w:proofErr w:type="spellEnd"/>
      <w:r w:rsidRPr="00FE598E">
        <w:rPr>
          <w:rFonts w:ascii="Times New Roman" w:hAnsi="Times New Roman"/>
          <w:w w:val="0"/>
          <w:sz w:val="22"/>
          <w:szCs w:val="22"/>
        </w:rPr>
        <w:t xml:space="preserve">, os quais deverão ser previamente avaliados e aprovados pelos Debenturistas, reunidos em Assembleia Geral de Debenturistas especialmente convocada para este fim, para constituição da cessão ou cobrança simples, com volume mínimo, individual ou agregado, equivalente a R$ 20.000.000,00 (vinte milhões de reais) mensais, cujo fluxo de recebíveis deverá ser disponibilizado imediatamente após a </w:t>
      </w:r>
      <w:r>
        <w:rPr>
          <w:rFonts w:ascii="Times New Roman" w:hAnsi="Times New Roman"/>
          <w:w w:val="0"/>
          <w:sz w:val="22"/>
          <w:szCs w:val="22"/>
        </w:rPr>
        <w:t>d</w:t>
      </w:r>
      <w:r w:rsidRPr="00FE598E">
        <w:rPr>
          <w:rFonts w:ascii="Times New Roman" w:hAnsi="Times New Roman"/>
          <w:w w:val="0"/>
          <w:sz w:val="22"/>
          <w:szCs w:val="22"/>
        </w:rPr>
        <w:t xml:space="preserve">ata de </w:t>
      </w:r>
      <w:r>
        <w:rPr>
          <w:rFonts w:ascii="Times New Roman" w:hAnsi="Times New Roman"/>
          <w:w w:val="0"/>
          <w:sz w:val="22"/>
          <w:szCs w:val="22"/>
        </w:rPr>
        <w:lastRenderedPageBreak/>
        <w:t>v</w:t>
      </w:r>
      <w:r w:rsidRPr="00FE598E">
        <w:rPr>
          <w:rFonts w:ascii="Times New Roman" w:hAnsi="Times New Roman"/>
          <w:w w:val="0"/>
          <w:sz w:val="22"/>
          <w:szCs w:val="22"/>
        </w:rPr>
        <w:t>encimento do Contrato HNK</w:t>
      </w:r>
      <w:r>
        <w:rPr>
          <w:rFonts w:ascii="Times New Roman" w:hAnsi="Times New Roman"/>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14:paraId="37364988" w14:textId="0C561F69" w:rsidR="00EE11D1" w:rsidRPr="0029776A"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w:t>
      </w:r>
      <w:r>
        <w:rPr>
          <w:rFonts w:ascii="Times New Roman" w:hAnsi="Times New Roman"/>
          <w:sz w:val="22"/>
          <w:szCs w:val="22"/>
        </w:rPr>
        <w:t xml:space="preserve"> e/ou da Fiadora,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Pr>
          <w:rFonts w:ascii="Times New Roman" w:hAnsi="Times New Roman"/>
          <w:sz w:val="22"/>
          <w:szCs w:val="22"/>
        </w:rPr>
        <w:t>;</w:t>
      </w:r>
    </w:p>
    <w:p w14:paraId="38AFC976" w14:textId="77777777" w:rsidR="00EE11D1" w:rsidRPr="00EE351E"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14:paraId="4AD092A7" w14:textId="77777777" w:rsidR="00EE11D1" w:rsidRPr="00BF6E93" w:rsidRDefault="00B92D98" w:rsidP="00EE11D1">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r w:rsidRPr="00327DEB">
        <w:rPr>
          <w:rFonts w:ascii="Times New Roman" w:hAnsi="Times New Roman"/>
          <w:w w:val="0"/>
          <w:sz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14:paraId="3E96E1E4" w14:textId="12B0ACB9" w:rsidR="00EE11D1" w:rsidRPr="00BF6E93" w:rsidRDefault="00B92D98" w:rsidP="00EE11D1">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w:t>
      </w:r>
      <w:r w:rsidR="00FE598E">
        <w:rPr>
          <w:rFonts w:ascii="Times New Roman" w:hAnsi="Times New Roman"/>
          <w:kern w:val="20"/>
          <w:sz w:val="22"/>
        </w:rPr>
        <w:t xml:space="preserve">aquisição, </w:t>
      </w:r>
      <w:r w:rsidRPr="00327DEB">
        <w:rPr>
          <w:rFonts w:ascii="Times New Roman" w:hAnsi="Times New Roman"/>
          <w:kern w:val="20"/>
          <w:sz w:val="22"/>
        </w:rPr>
        <w:t xml:space="preserve">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sidR="00FE598E">
        <w:rPr>
          <w:rFonts w:ascii="Times New Roman" w:hAnsi="Times New Roman"/>
          <w:kern w:val="20"/>
          <w:sz w:val="22"/>
        </w:rPr>
        <w:t xml:space="preserve"> por outra companhia, ou qualquer outra forma de reorganização societária da Emissora e/ou da Fiadora</w:t>
      </w:r>
      <w:r w:rsidRPr="000A7CE4">
        <w:rPr>
          <w:rFonts w:ascii="Times New Roman" w:hAnsi="Times New Roman"/>
          <w:kern w:val="20"/>
          <w:sz w:val="22"/>
          <w:szCs w:val="22"/>
        </w:rPr>
        <w:t xml:space="preserve">, </w:t>
      </w:r>
      <w:r w:rsidRPr="00327DEB">
        <w:rPr>
          <w:rFonts w:ascii="Times New Roman" w:hAnsi="Times New Roman"/>
          <w:kern w:val="20"/>
          <w:sz w:val="22"/>
        </w:rPr>
        <w:t>sem a prévia e expressa autorização de titulares das Debêntures representando</w:t>
      </w:r>
      <w:r w:rsidR="00FE598E">
        <w:rPr>
          <w:rFonts w:ascii="Times New Roman" w:hAnsi="Times New Roman"/>
          <w:kern w:val="20"/>
          <w:sz w:val="22"/>
        </w:rPr>
        <w:t>, no mínimo,</w:t>
      </w:r>
      <w:r w:rsidRPr="00327DEB">
        <w:rPr>
          <w:rFonts w:ascii="Times New Roman" w:hAnsi="Times New Roman"/>
          <w:kern w:val="20"/>
          <w:sz w:val="22"/>
        </w:rPr>
        <w:t xml:space="preserve"> 80% (oitenta por cento) das Debêntures em Circulação reunidos em Assembleia Geral de Debenturistas especialmente convocada para esse fim</w:t>
      </w:r>
      <w:r>
        <w:rPr>
          <w:rFonts w:ascii="Times New Roman" w:hAnsi="Times New Roman"/>
          <w:kern w:val="20"/>
          <w:sz w:val="22"/>
        </w:rPr>
        <w:t xml:space="preserve">; </w:t>
      </w:r>
      <w:r>
        <w:rPr>
          <w:rFonts w:ascii="Times New Roman" w:hAnsi="Times New Roman"/>
          <w:sz w:val="22"/>
          <w:szCs w:val="22"/>
        </w:rPr>
        <w:t>e/ou</w:t>
      </w:r>
      <w:r w:rsidRPr="000A7CE4">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14:paraId="3D64BDC5" w14:textId="77777777" w:rsidR="00EE11D1" w:rsidRPr="00BF6E93" w:rsidRDefault="00EE11D1" w:rsidP="00EE11D1">
      <w:pPr>
        <w:autoSpaceDE w:val="0"/>
        <w:autoSpaceDN w:val="0"/>
        <w:adjustRightInd w:val="0"/>
        <w:spacing w:after="0" w:line="300" w:lineRule="exact"/>
        <w:ind w:left="2041"/>
        <w:rPr>
          <w:rFonts w:ascii="Times New Roman" w:hAnsi="Times New Roman"/>
          <w:kern w:val="20"/>
          <w:sz w:val="22"/>
          <w:szCs w:val="22"/>
        </w:rPr>
      </w:pPr>
    </w:p>
    <w:p w14:paraId="5CD11584" w14:textId="77777777" w:rsidR="00EE11D1" w:rsidRPr="00EE351E"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bookmarkEnd w:id="70"/>
    <w:p w14:paraId="5C3358D2" w14:textId="77777777" w:rsidR="00EE11D1" w:rsidRPr="00BF6E93" w:rsidRDefault="00B92D98" w:rsidP="00EE11D1">
      <w:pPr>
        <w:pStyle w:val="Level2"/>
        <w:rPr>
          <w:rFonts w:ascii="Times New Roman" w:hAnsi="Times New Roman"/>
          <w:b/>
          <w:bCs/>
          <w:w w:val="0"/>
          <w:sz w:val="22"/>
          <w:szCs w:val="22"/>
        </w:rPr>
      </w:pPr>
      <w:r w:rsidRPr="00BF6E93">
        <w:rPr>
          <w:rFonts w:ascii="Times New Roman" w:hAnsi="Times New Roman"/>
          <w:b/>
          <w:bCs/>
          <w:w w:val="0"/>
          <w:sz w:val="22"/>
          <w:szCs w:val="22"/>
        </w:rPr>
        <w:t>Vencimento Antecipado Não Automático</w:t>
      </w:r>
    </w:p>
    <w:p w14:paraId="38E35166" w14:textId="77777777" w:rsidR="00EE11D1" w:rsidRPr="00BF6E93" w:rsidRDefault="00B92D98" w:rsidP="00EE11D1">
      <w:pPr>
        <w:pStyle w:val="Level3"/>
        <w:rPr>
          <w:rFonts w:ascii="Times New Roman" w:hAnsi="Times New Roman"/>
          <w:w w:val="0"/>
          <w:sz w:val="22"/>
          <w:szCs w:val="22"/>
        </w:rPr>
      </w:pPr>
      <w:r w:rsidRPr="00BF6E93">
        <w:rPr>
          <w:rFonts w:ascii="Times New Roman" w:hAnsi="Times New Roman"/>
          <w:sz w:val="22"/>
          <w:szCs w:val="22"/>
        </w:rPr>
        <w:lastRenderedPageBreak/>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 xml:space="preserve">pro rata </w:t>
      </w:r>
      <w:proofErr w:type="spellStart"/>
      <w:r w:rsidRPr="00BF6E93">
        <w:rPr>
          <w:rFonts w:ascii="Times New Roman" w:hAnsi="Times New Roman"/>
          <w:i/>
          <w:iCs/>
          <w:sz w:val="22"/>
          <w:szCs w:val="22"/>
        </w:rPr>
        <w:t>temporis</w:t>
      </w:r>
      <w:proofErr w:type="spellEnd"/>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14:paraId="03B6791F" w14:textId="4AD35058" w:rsidR="00EE11D1" w:rsidRPr="00EE351E" w:rsidRDefault="00B92D98" w:rsidP="00327DEB">
      <w:pPr>
        <w:pStyle w:val="roman4"/>
        <w:numPr>
          <w:ilvl w:val="0"/>
          <w:numId w:val="62"/>
        </w:numPr>
        <w:rPr>
          <w:rFonts w:ascii="Times New Roman" w:hAnsi="Times New Roman"/>
          <w:sz w:val="22"/>
          <w:szCs w:val="22"/>
        </w:rPr>
      </w:pPr>
      <w:bookmarkStart w:id="71"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sidR="00FE598E">
        <w:rPr>
          <w:rFonts w:ascii="Times New Roman" w:hAnsi="Times New Roman"/>
          <w:sz w:val="22"/>
          <w:szCs w:val="22"/>
        </w:rPr>
        <w:t>, resgate, recompra, amortização ou bonificação das ações da Emissora</w:t>
      </w:r>
      <w:r>
        <w:rPr>
          <w:rFonts w:ascii="Times New Roman" w:hAnsi="Times New Roman"/>
          <w:sz w:val="22"/>
          <w:szCs w:val="22"/>
        </w:rPr>
        <w:t>;</w:t>
      </w:r>
    </w:p>
    <w:p w14:paraId="0A513D2F" w14:textId="77777777" w:rsidR="00EE11D1" w:rsidRPr="0048761D" w:rsidRDefault="00B92D98" w:rsidP="00EE11D1">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14:paraId="69A4D9E9" w14:textId="77777777" w:rsidR="00EE11D1" w:rsidRPr="00BF6E93" w:rsidRDefault="00B92D98" w:rsidP="00EE11D1">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14:paraId="7448B56E"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14:paraId="24652B7B" w14:textId="77777777"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w:t>
      </w:r>
      <w:r w:rsidRPr="00BF6E93">
        <w:rPr>
          <w:rFonts w:ascii="Times New Roman" w:hAnsi="Times New Roman"/>
          <w:sz w:val="22"/>
          <w:szCs w:val="22"/>
        </w:rPr>
        <w:lastRenderedPageBreak/>
        <w:t xml:space="preserve">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14:paraId="5841E486" w14:textId="16E900F7" w:rsidR="00EE11D1" w:rsidRPr="009C7A65" w:rsidRDefault="00B92D98" w:rsidP="00EE11D1">
      <w:pPr>
        <w:numPr>
          <w:ilvl w:val="0"/>
          <w:numId w:val="42"/>
        </w:numPr>
        <w:rPr>
          <w:rFonts w:ascii="Times New Roman" w:hAnsi="Times New Roman"/>
          <w:sz w:val="22"/>
        </w:rPr>
      </w:pPr>
      <w:r w:rsidRPr="00BF6E93">
        <w:rPr>
          <w:rFonts w:ascii="Times New Roman" w:hAnsi="Times New Roman"/>
          <w:sz w:val="22"/>
          <w:szCs w:val="22"/>
        </w:rPr>
        <w:t xml:space="preserve">caso </w:t>
      </w:r>
      <w:r>
        <w:rPr>
          <w:rFonts w:ascii="Times New Roman" w:hAnsi="Times New Roman"/>
          <w:sz w:val="22"/>
          <w:szCs w:val="22"/>
        </w:rPr>
        <w:t>os Instrumentos de Garantias</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 xml:space="preserve">s,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Pr="009C7A65">
        <w:rPr>
          <w:rFonts w:ascii="Times New Roman" w:hAnsi="Times New Roman"/>
          <w:sz w:val="22"/>
        </w:rPr>
        <w:t xml:space="preserve">; </w:t>
      </w:r>
      <w:r w:rsidR="00FE598E">
        <w:rPr>
          <w:rFonts w:ascii="Times New Roman" w:hAnsi="Times New Roman"/>
          <w:sz w:val="22"/>
        </w:rPr>
        <w:t>[</w:t>
      </w:r>
      <w:r w:rsidR="00FE598E" w:rsidRPr="0037423B">
        <w:rPr>
          <w:rFonts w:ascii="Times New Roman" w:hAnsi="Times New Roman"/>
          <w:b/>
          <w:bCs/>
          <w:sz w:val="22"/>
          <w:highlight w:val="yellow"/>
        </w:rPr>
        <w:t>Nota Cescon Barrieu:</w:t>
      </w:r>
      <w:r w:rsidR="00FE598E" w:rsidRPr="0037423B">
        <w:rPr>
          <w:rFonts w:ascii="Times New Roman" w:hAnsi="Times New Roman"/>
          <w:sz w:val="22"/>
          <w:highlight w:val="yellow"/>
        </w:rPr>
        <w:t xml:space="preserve"> prazo de cura sob validação dos Coordenadores</w:t>
      </w:r>
      <w:r w:rsidR="00FE598E">
        <w:rPr>
          <w:rFonts w:ascii="Times New Roman" w:hAnsi="Times New Roman"/>
          <w:sz w:val="22"/>
        </w:rPr>
        <w:t>]</w:t>
      </w:r>
    </w:p>
    <w:p w14:paraId="72E8D686" w14:textId="016E8D6A" w:rsidR="00EE11D1" w:rsidRPr="0037423B" w:rsidRDefault="00B92D98" w:rsidP="00EE11D1">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proofErr w:type="spellStart"/>
      <w:r w:rsidRPr="00D16F56">
        <w:rPr>
          <w:rFonts w:ascii="Times New Roman" w:hAnsi="Times New Roman"/>
          <w:i/>
          <w:iCs/>
          <w:sz w:val="22"/>
          <w:szCs w:val="22"/>
          <w:u w:val="single"/>
        </w:rPr>
        <w:t>Covenant</w:t>
      </w:r>
      <w:proofErr w:type="spellEnd"/>
      <w:r w:rsidRPr="00D16F56">
        <w:rPr>
          <w:rFonts w:ascii="Times New Roman" w:hAnsi="Times New Roman"/>
          <w:i/>
          <w:iCs/>
          <w:sz w:val="22"/>
          <w:szCs w:val="22"/>
          <w:u w:val="single"/>
        </w:rPr>
        <w:t xml:space="preserve">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14:paraId="0933CBC4" w14:textId="3BF454FD" w:rsidR="00BF0DA7" w:rsidRPr="00BF6E93" w:rsidRDefault="00BF0DA7" w:rsidP="00EE11D1">
      <w:pPr>
        <w:numPr>
          <w:ilvl w:val="0"/>
          <w:numId w:val="42"/>
        </w:numPr>
        <w:rPr>
          <w:rFonts w:ascii="Times New Roman" w:hAnsi="Times New Roman"/>
          <w:kern w:val="20"/>
          <w:sz w:val="22"/>
          <w:szCs w:val="22"/>
        </w:rPr>
      </w:pPr>
      <w:r w:rsidRPr="00486338">
        <w:rPr>
          <w:rFonts w:ascii="Times New Roman" w:hAnsi="Times New Roman"/>
          <w:sz w:val="22"/>
          <w:szCs w:val="22"/>
        </w:rPr>
        <w:t xml:space="preserve">a Emissora deixar de ter suas demonstrações financeiras auditadas </w:t>
      </w:r>
      <w:r>
        <w:rPr>
          <w:rFonts w:ascii="Times New Roman" w:hAnsi="Times New Roman"/>
          <w:sz w:val="22"/>
          <w:szCs w:val="22"/>
        </w:rPr>
        <w:t>pela Deloitte, KPMG, Ernst &amp; Young ou BDO;</w:t>
      </w:r>
    </w:p>
    <w:p w14:paraId="697AB775" w14:textId="77777777" w:rsidR="00EE11D1" w:rsidRPr="00A17149" w:rsidRDefault="00B92D98" w:rsidP="00EE11D1">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a </w:t>
      </w:r>
      <w:r>
        <w:rPr>
          <w:rFonts w:ascii="Times New Roman" w:hAnsi="Times New Roman"/>
          <w:sz w:val="22"/>
          <w:szCs w:val="22"/>
        </w:rPr>
        <w:t>[</w:t>
      </w:r>
      <w:r w:rsidRPr="0037423B">
        <w:rPr>
          <w:rFonts w:ascii="Times New Roman" w:hAnsi="Times New Roman"/>
          <w:sz w:val="22"/>
          <w:szCs w:val="22"/>
          <w:highlight w:val="yellow"/>
        </w:rPr>
        <w:t>R$15.000.000,00 (quinze milhões de reais) // R$25.000.000,00 (vinte e cinco milhões de reais)</w:t>
      </w:r>
      <w:r>
        <w:rPr>
          <w:rFonts w:ascii="Times New Roman" w:hAnsi="Times New Roman"/>
          <w:sz w:val="22"/>
          <w:szCs w:val="22"/>
        </w:rPr>
        <w:t>]</w:t>
      </w:r>
      <w:r w:rsidRPr="000A50DA">
        <w:rPr>
          <w:rFonts w:ascii="Times New Roman" w:hAnsi="Times New Roman"/>
          <w:sz w:val="22"/>
          <w:szCs w:val="22"/>
        </w:rPr>
        <w:t xml:space="preserve">, </w:t>
      </w:r>
      <w:r w:rsidRPr="00BF6E93">
        <w:rPr>
          <w:rFonts w:ascii="Times New Roman" w:hAnsi="Times New Roman"/>
          <w:sz w:val="22"/>
          <w:szCs w:val="22"/>
        </w:rPr>
        <w:t>atualizado mensalmente, a partir da Data de Emissão, pela variação positiva do IPCA,</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p>
    <w:p w14:paraId="23DCE92F" w14:textId="2684C642" w:rsidR="00EE11D1" w:rsidRPr="00BF6E93" w:rsidRDefault="00B92D98"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paralisação das atividades da Emissora por prazo superior a 30 (trinta) dias, prejudicando a capacidade da Emissora de pagar suas dívidas; </w:t>
      </w:r>
    </w:p>
    <w:p w14:paraId="6CEA7634" w14:textId="5F23BA4B" w:rsidR="00EE11D1" w:rsidRDefault="00B92D98" w:rsidP="00EE11D1">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30 (trinta)</w:t>
      </w:r>
      <w:r w:rsidRPr="00BF6E93">
        <w:rPr>
          <w:rFonts w:ascii="Times New Roman" w:hAnsi="Times New Roman"/>
          <w:kern w:val="20"/>
          <w:sz w:val="22"/>
          <w:szCs w:val="22"/>
        </w:rPr>
        <w:t xml:space="preserve"> dias, em valor, individual ou agregado, igual ou superior </w:t>
      </w:r>
      <w:proofErr w:type="gramStart"/>
      <w:r w:rsidRPr="00BF6E93">
        <w:rPr>
          <w:rFonts w:ascii="Times New Roman" w:hAnsi="Times New Roman"/>
          <w:kern w:val="20"/>
          <w:sz w:val="22"/>
          <w:szCs w:val="22"/>
        </w:rPr>
        <w:t xml:space="preserve">a </w:t>
      </w:r>
      <w:r>
        <w:rPr>
          <w:rFonts w:ascii="Times New Roman" w:hAnsi="Times New Roman"/>
          <w:kern w:val="20"/>
          <w:sz w:val="22"/>
          <w:szCs w:val="22"/>
        </w:rPr>
        <w:t xml:space="preserve"> </w:t>
      </w:r>
      <w:r>
        <w:rPr>
          <w:rFonts w:ascii="Times New Roman" w:hAnsi="Times New Roman"/>
          <w:sz w:val="22"/>
          <w:szCs w:val="22"/>
        </w:rPr>
        <w:t>[</w:t>
      </w:r>
      <w:proofErr w:type="gramEnd"/>
      <w:r w:rsidRPr="0037423B">
        <w:rPr>
          <w:rFonts w:ascii="Times New Roman" w:hAnsi="Times New Roman"/>
          <w:sz w:val="22"/>
          <w:highlight w:val="yellow"/>
        </w:rPr>
        <w:t>R$15.000.000,00 (quinze milhões de reais)</w:t>
      </w:r>
      <w:r w:rsidRPr="0037423B">
        <w:rPr>
          <w:rFonts w:ascii="Times New Roman" w:hAnsi="Times New Roman"/>
          <w:sz w:val="22"/>
          <w:szCs w:val="22"/>
          <w:highlight w:val="yellow"/>
        </w:rPr>
        <w:t xml:space="preserve"> // R$25.000.000,00 (vinte e cinco milhões de reais</w:t>
      </w:r>
      <w:r>
        <w:rPr>
          <w:rFonts w:ascii="Times New Roman" w:hAnsi="Times New Roman"/>
          <w:sz w:val="22"/>
          <w:szCs w:val="22"/>
        </w:rPr>
        <w:t>)]</w:t>
      </w:r>
      <w:r w:rsidRPr="00BF6E93">
        <w:rPr>
          <w:rFonts w:ascii="Times New Roman" w:hAnsi="Times New Roman"/>
          <w:kern w:val="20"/>
          <w:sz w:val="22"/>
          <w:szCs w:val="22"/>
        </w:rPr>
        <w:t xml:space="preserve"> atualizado mensalmente, a partir da Data de Emissão, pela variação positiva do IPCA, apurado e divulgado pelo IBGE, ou seu equivalente em outras moedas;</w:t>
      </w:r>
    </w:p>
    <w:p w14:paraId="79C5A9B0" w14:textId="2E416C35" w:rsidR="00EE11D1" w:rsidRDefault="00B92D98" w:rsidP="00EE11D1">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w:t>
      </w:r>
      <w:r w:rsidRPr="00BF6E93">
        <w:rPr>
          <w:rFonts w:ascii="Times New Roman" w:hAnsi="Times New Roman"/>
          <w:sz w:val="22"/>
          <w:szCs w:val="22"/>
        </w:rPr>
        <w:lastRenderedPageBreak/>
        <w:t>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p>
    <w:p w14:paraId="2F0BCE6F" w14:textId="369E1AA3" w:rsidR="00EE11D1" w:rsidRDefault="00B92D98" w:rsidP="00EE11D1">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w:t>
      </w:r>
      <w:r w:rsidR="00BF0DA7" w:rsidRPr="00BF0DA7">
        <w:rPr>
          <w:rFonts w:ascii="Times New Roman" w:hAnsi="Times New Roman"/>
          <w:bCs/>
          <w:sz w:val="22"/>
          <w:szCs w:val="22"/>
        </w:rPr>
        <w:t>que possa, de qualquer forma, resultar no encerramento, oneração, redução do fluxo ou postergação do cronograma de recebimento dos Direitos Creditórios e da Conta Vinculada</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00BF0DA7">
        <w:rPr>
          <w:rFonts w:ascii="Times New Roman" w:hAnsi="Times New Roman"/>
          <w:sz w:val="22"/>
          <w:szCs w:val="22"/>
        </w:rPr>
        <w:t xml:space="preserve"> [</w:t>
      </w:r>
      <w:r w:rsidR="00BF0DA7" w:rsidRPr="0037423B">
        <w:rPr>
          <w:rFonts w:ascii="Times New Roman" w:hAnsi="Times New Roman"/>
          <w:b/>
          <w:bCs/>
          <w:sz w:val="22"/>
          <w:szCs w:val="22"/>
          <w:highlight w:val="yellow"/>
        </w:rPr>
        <w:t>Nota Cescon Barrieu</w:t>
      </w:r>
      <w:r w:rsidR="00BF0DA7" w:rsidRPr="0037423B">
        <w:rPr>
          <w:rFonts w:ascii="Times New Roman" w:hAnsi="Times New Roman"/>
          <w:sz w:val="22"/>
          <w:szCs w:val="22"/>
          <w:highlight w:val="yellow"/>
        </w:rPr>
        <w:t>: favor confirmar sugestão de alteração</w:t>
      </w:r>
      <w:r w:rsidR="00BF0DA7">
        <w:rPr>
          <w:rFonts w:ascii="Times New Roman" w:hAnsi="Times New Roman"/>
          <w:sz w:val="22"/>
          <w:szCs w:val="22"/>
        </w:rPr>
        <w:t>]</w:t>
      </w:r>
    </w:p>
    <w:p w14:paraId="72FB37C9" w14:textId="385C98B3" w:rsidR="00EE11D1" w:rsidRDefault="00B92D98" w:rsidP="00EE11D1">
      <w:pPr>
        <w:pStyle w:val="roman4"/>
        <w:numPr>
          <w:ilvl w:val="0"/>
          <w:numId w:val="42"/>
        </w:numPr>
        <w:rPr>
          <w:rFonts w:ascii="Times New Roman" w:hAnsi="Times New Roman"/>
          <w:sz w:val="22"/>
          <w:szCs w:val="22"/>
        </w:rPr>
      </w:pPr>
      <w:r>
        <w:rPr>
          <w:rFonts w:ascii="Times New Roman" w:hAnsi="Times New Roman"/>
          <w:sz w:val="22"/>
          <w:szCs w:val="22"/>
        </w:rPr>
        <w:t>cessão, vinculação ou constituição de</w:t>
      </w:r>
      <w:r w:rsidRPr="00924E6B">
        <w:rPr>
          <w:rFonts w:ascii="Times New Roman" w:hAnsi="Times New Roman"/>
          <w:sz w:val="22"/>
          <w:szCs w:val="22"/>
        </w:rPr>
        <w:t xml:space="preserve"> gravame, em favor de outros credores, sobre os bens e direitos vinculados em garantia d</w:t>
      </w:r>
      <w:r>
        <w:rPr>
          <w:rFonts w:ascii="Times New Roman" w:hAnsi="Times New Roman"/>
          <w:sz w:val="22"/>
          <w:szCs w:val="22"/>
        </w:rPr>
        <w:t>as Debêntures</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00FE598E">
        <w:rPr>
          <w:rFonts w:ascii="Times New Roman" w:hAnsi="Times New Roman"/>
          <w:sz w:val="22"/>
          <w:szCs w:val="22"/>
        </w:rPr>
        <w:t xml:space="preserve"> e/ou</w:t>
      </w:r>
    </w:p>
    <w:p w14:paraId="2755787D" w14:textId="19F37706" w:rsidR="00EE11D1" w:rsidRPr="00BF0DA7" w:rsidRDefault="00B92D98" w:rsidP="0037423B">
      <w:pPr>
        <w:pStyle w:val="roman4"/>
        <w:numPr>
          <w:ilvl w:val="0"/>
          <w:numId w:val="0"/>
        </w:numPr>
        <w:ind w:left="2041"/>
        <w:rPr>
          <w:rFonts w:ascii="Times New Roman" w:hAnsi="Times New Roman"/>
          <w:sz w:val="22"/>
          <w:szCs w:val="22"/>
        </w:rPr>
      </w:pPr>
      <w:r w:rsidRPr="00BF0DA7">
        <w:rPr>
          <w:rFonts w:ascii="Times New Roman" w:hAnsi="Times New Roman"/>
          <w:sz w:val="22"/>
          <w:szCs w:val="22"/>
        </w:rPr>
        <w:t xml:space="preserve">existência de violação  ou alegação de violação pela Emissora e/ou pela Fiadora, assim como pelas suas Partes Relacionadas (conforme abaixo definidas), seja em um procedimento administrativo ou judicial, na instauração de um inquérito, no oferecimento ou recebimento de denúncia ou em despacho ou decisão administrativa ou judicial, de qualquer dispositivo legal ou regulatório, que versem sobre atos de corrupção e atos lesivos contra a administração pública, nacional ou estrangeira, bem como acerca de lavagem de dinheiro, incluindo as disposições contidas nas Normas Anticorrupção e </w:t>
      </w:r>
      <w:proofErr w:type="spellStart"/>
      <w:r w:rsidRPr="00BF0DA7">
        <w:rPr>
          <w:rFonts w:ascii="Times New Roman" w:hAnsi="Times New Roman"/>
          <w:sz w:val="22"/>
          <w:szCs w:val="22"/>
        </w:rPr>
        <w:t>Antilavagem</w:t>
      </w:r>
      <w:proofErr w:type="spellEnd"/>
      <w:r w:rsidRPr="00BF0DA7">
        <w:rPr>
          <w:rFonts w:ascii="Times New Roman" w:hAnsi="Times New Roman"/>
          <w:sz w:val="22"/>
          <w:szCs w:val="22"/>
        </w:rPr>
        <w:t xml:space="preserve"> (conforme definido abaixo)</w:t>
      </w:r>
      <w:r w:rsidR="00FE598E" w:rsidRPr="00BF0DA7">
        <w:rPr>
          <w:rFonts w:ascii="Times New Roman" w:hAnsi="Times New Roman"/>
          <w:sz w:val="22"/>
          <w:szCs w:val="22"/>
        </w:rPr>
        <w:t>.</w:t>
      </w:r>
    </w:p>
    <w:p w14:paraId="14FC1ECA" w14:textId="77777777" w:rsidR="00EE11D1" w:rsidRPr="00BF6E93" w:rsidRDefault="00B92D98" w:rsidP="00EE11D1">
      <w:pPr>
        <w:pStyle w:val="Level2"/>
        <w:rPr>
          <w:rFonts w:ascii="Times New Roman" w:hAnsi="Times New Roman"/>
          <w:w w:val="0"/>
          <w:sz w:val="22"/>
          <w:szCs w:val="22"/>
        </w:rPr>
      </w:pPr>
      <w:r w:rsidRPr="00BF6E93">
        <w:rPr>
          <w:rFonts w:ascii="Times New Roman" w:hAnsi="Times New Roman"/>
          <w:sz w:val="22"/>
          <w:szCs w:val="22"/>
        </w:rPr>
        <w:t>Para os fins da alínea (</w:t>
      </w:r>
      <w:proofErr w:type="spellStart"/>
      <w:r>
        <w:rPr>
          <w:rFonts w:ascii="Times New Roman" w:hAnsi="Times New Roman"/>
          <w:sz w:val="22"/>
          <w:szCs w:val="22"/>
        </w:rPr>
        <w:t>v</w:t>
      </w:r>
      <w:r w:rsidRPr="00BF6E93">
        <w:rPr>
          <w:rFonts w:ascii="Times New Roman" w:hAnsi="Times New Roman"/>
          <w:sz w:val="22"/>
          <w:szCs w:val="22"/>
        </w:rPr>
        <w:t>ii</w:t>
      </w:r>
      <w:proofErr w:type="spellEnd"/>
      <w:r w:rsidRPr="00BF6E93">
        <w:rPr>
          <w:rFonts w:ascii="Times New Roman" w:hAnsi="Times New Roman"/>
          <w:sz w:val="22"/>
          <w:szCs w:val="22"/>
        </w:rPr>
        <w:t xml:space="preserve">) da Cláusula 6.2.1. acima,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bookmarkStart w:id="72"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3" w:name="_DV_M228"/>
      <w:bookmarkEnd w:id="72"/>
      <w:bookmarkEnd w:id="73"/>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D142B1" w14:paraId="11ABA6B8" w14:textId="77777777" w:rsidTr="007E391F">
        <w:trPr>
          <w:jc w:val="center"/>
        </w:trPr>
        <w:tc>
          <w:tcPr>
            <w:tcW w:w="1815" w:type="dxa"/>
          </w:tcPr>
          <w:p w14:paraId="2735FAE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14:paraId="5CE67F39"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rsidR="00D142B1" w14:paraId="54D295B0" w14:textId="77777777" w:rsidTr="007E391F">
        <w:trPr>
          <w:jc w:val="center"/>
        </w:trPr>
        <w:tc>
          <w:tcPr>
            <w:tcW w:w="1815" w:type="dxa"/>
          </w:tcPr>
          <w:p w14:paraId="0127A1BC"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14:paraId="6874684F"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rsidR="00D142B1" w14:paraId="293E8E72" w14:textId="77777777" w:rsidTr="007E391F">
        <w:trPr>
          <w:jc w:val="center"/>
        </w:trPr>
        <w:tc>
          <w:tcPr>
            <w:tcW w:w="1815" w:type="dxa"/>
          </w:tcPr>
          <w:p w14:paraId="2DC550F6"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lastRenderedPageBreak/>
              <w:t>2022</w:t>
            </w:r>
          </w:p>
        </w:tc>
        <w:tc>
          <w:tcPr>
            <w:tcW w:w="3263" w:type="dxa"/>
          </w:tcPr>
          <w:p w14:paraId="05BFC6E9"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rsidR="00D142B1" w14:paraId="59A8E67D" w14:textId="77777777" w:rsidTr="007E391F">
        <w:trPr>
          <w:jc w:val="center"/>
        </w:trPr>
        <w:tc>
          <w:tcPr>
            <w:tcW w:w="1815" w:type="dxa"/>
          </w:tcPr>
          <w:p w14:paraId="5FEB6EEC"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14:paraId="660B46D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rsidR="00D142B1" w14:paraId="6C662C0F" w14:textId="77777777" w:rsidTr="007E391F">
        <w:trPr>
          <w:jc w:val="center"/>
        </w:trPr>
        <w:tc>
          <w:tcPr>
            <w:tcW w:w="1815" w:type="dxa"/>
          </w:tcPr>
          <w:p w14:paraId="3F9F4172"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14:paraId="5B9E8BCD"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rsidR="00D142B1" w14:paraId="5010CA6C" w14:textId="77777777" w:rsidTr="007E391F">
        <w:trPr>
          <w:jc w:val="center"/>
        </w:trPr>
        <w:tc>
          <w:tcPr>
            <w:tcW w:w="1815" w:type="dxa"/>
          </w:tcPr>
          <w:p w14:paraId="26B52D91"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14:paraId="0FA1DFBB" w14:textId="77777777" w:rsidR="00EE11D1" w:rsidRPr="00BF6E93" w:rsidRDefault="00B92D98" w:rsidP="007E391F">
            <w:pPr>
              <w:pStyle w:val="PargrafodaLista"/>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rsidR="00D142B1" w14:paraId="18FC8792" w14:textId="77777777" w:rsidTr="007E391F">
        <w:trPr>
          <w:jc w:val="center"/>
        </w:trPr>
        <w:tc>
          <w:tcPr>
            <w:tcW w:w="1815" w:type="dxa"/>
          </w:tcPr>
          <w:p w14:paraId="2F3261A2"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14:paraId="3AD859DF"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rsidR="00D142B1" w14:paraId="0D401B63" w14:textId="77777777" w:rsidTr="007E391F">
        <w:trPr>
          <w:jc w:val="center"/>
        </w:trPr>
        <w:tc>
          <w:tcPr>
            <w:tcW w:w="1815" w:type="dxa"/>
          </w:tcPr>
          <w:p w14:paraId="2AE9B16D" w14:textId="77777777" w:rsidR="00EE11D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14:paraId="62485DB7" w14:textId="77777777" w:rsidR="00EE11D1" w:rsidRPr="00B77CE1" w:rsidRDefault="00B92D98" w:rsidP="007E391F">
            <w:pPr>
              <w:pStyle w:val="PargrafodaLista"/>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14:paraId="6F6759A3" w14:textId="77777777" w:rsidR="00EE11D1" w:rsidRPr="00BF6E93" w:rsidRDefault="00EE11D1" w:rsidP="00EE11D1">
      <w:pPr>
        <w:pStyle w:val="PargrafodaLista"/>
        <w:suppressAutoHyphens/>
        <w:spacing w:line="300" w:lineRule="exact"/>
        <w:ind w:left="1134"/>
        <w:rPr>
          <w:rFonts w:ascii="Times New Roman" w:hAnsi="Times New Roman"/>
          <w:w w:val="0"/>
          <w:kern w:val="20"/>
          <w:sz w:val="22"/>
          <w:szCs w:val="22"/>
        </w:rPr>
      </w:pPr>
    </w:p>
    <w:p w14:paraId="6AE6B6A7" w14:textId="77777777" w:rsidR="00EE11D1" w:rsidRPr="00BF6E93" w:rsidRDefault="00B92D98" w:rsidP="00EE11D1">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14:paraId="2FFA0900" w14:textId="77777777" w:rsidR="00EE11D1" w:rsidRPr="00BF6E93" w:rsidRDefault="00B92D98" w:rsidP="00327DEB">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14:paraId="263800DF" w14:textId="77777777" w:rsidR="00EE11D1" w:rsidRPr="00BF6E93" w:rsidRDefault="00B92D98" w:rsidP="00327DEB">
      <w:pPr>
        <w:numPr>
          <w:ilvl w:val="0"/>
          <w:numId w:val="63"/>
        </w:numPr>
        <w:tabs>
          <w:tab w:val="left" w:pos="1843"/>
        </w:tabs>
        <w:ind w:left="1276" w:firstLine="0"/>
        <w:rPr>
          <w:rFonts w:ascii="Times New Roman" w:hAnsi="Times New Roman"/>
          <w:w w:val="0"/>
          <w:sz w:val="22"/>
          <w:szCs w:val="22"/>
        </w:rPr>
      </w:pPr>
      <w:bookmarkStart w:id="74" w:name="_DV_M253"/>
      <w:bookmarkEnd w:id="74"/>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bookmarkEnd w:id="71"/>
    <w:p w14:paraId="4D862382" w14:textId="77777777" w:rsidR="00EE11D1" w:rsidRDefault="00B92D98" w:rsidP="00EE11D1">
      <w:pPr>
        <w:pStyle w:val="Level2"/>
        <w:rPr>
          <w:rFonts w:ascii="Times New Roman" w:hAnsi="Times New Roman"/>
          <w:w w:val="0"/>
          <w:sz w:val="22"/>
          <w:szCs w:val="22"/>
        </w:rPr>
      </w:pPr>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14:paraId="2E0D0A6B" w14:textId="5DB0189B" w:rsidR="00EE11D1" w:rsidRPr="00BB0D4E" w:rsidRDefault="00B92D98" w:rsidP="00BB0D4E">
      <w:pPr>
        <w:pStyle w:val="Level2"/>
        <w:rPr>
          <w:w w:val="0"/>
        </w:rPr>
      </w:pPr>
      <w:r w:rsidRPr="0037423B">
        <w:rPr>
          <w:rFonts w:ascii="Times New Roman" w:hAnsi="Times New Roman"/>
          <w:w w:val="0"/>
          <w:sz w:val="22"/>
          <w:szCs w:val="22"/>
        </w:rPr>
        <w:t>Uma vez instalada a Assembleia Geral de Debenturistas mencionada na cláusula 6.2.1 acima, será necessário o quórum especial de titulares que representem, no mínimo, 80% (oitenta por cento) das Debêntures em Circulação em primeira e segunda convocação para aprovar a não declaração do vencimento antecipado das Debêntures.</w:t>
      </w:r>
      <w:r w:rsidRPr="00BB0D4E">
        <w:rPr>
          <w:w w:val="0"/>
        </w:rPr>
        <w:t xml:space="preserve"> </w:t>
      </w:r>
      <w:r w:rsidR="00BB0D4E">
        <w:rPr>
          <w:w w:val="0"/>
        </w:rPr>
        <w:t>[</w:t>
      </w:r>
      <w:r w:rsidR="00BB0D4E" w:rsidRPr="00BB0D4E">
        <w:rPr>
          <w:rFonts w:ascii="Times New Roman" w:hAnsi="Times New Roman"/>
          <w:w w:val="0"/>
          <w:sz w:val="22"/>
          <w:szCs w:val="22"/>
        </w:rPr>
        <w:t>Na hipótese de (i) não instalação por falta de quórum, em segunda convocação, da Assembleia Geral de Debenturistas; (</w:t>
      </w:r>
      <w:proofErr w:type="spellStart"/>
      <w:r w:rsidR="00BB0D4E" w:rsidRPr="00BB0D4E">
        <w:rPr>
          <w:rFonts w:ascii="Times New Roman" w:hAnsi="Times New Roman"/>
          <w:w w:val="0"/>
          <w:sz w:val="22"/>
          <w:szCs w:val="22"/>
        </w:rPr>
        <w:t>ii</w:t>
      </w:r>
      <w:proofErr w:type="spellEnd"/>
      <w:r w:rsidR="00BB0D4E" w:rsidRPr="00BB0D4E">
        <w:rPr>
          <w:rFonts w:ascii="Times New Roman" w:hAnsi="Times New Roman"/>
          <w:w w:val="0"/>
          <w:sz w:val="22"/>
          <w:szCs w:val="22"/>
        </w:rPr>
        <w:t>) não ser aprovado o exercício da faculdade prevista nesta Cláusula; ou (</w:t>
      </w:r>
      <w:proofErr w:type="spellStart"/>
      <w:r w:rsidR="00BB0D4E" w:rsidRPr="00BB0D4E">
        <w:rPr>
          <w:rFonts w:ascii="Times New Roman" w:hAnsi="Times New Roman"/>
          <w:w w:val="0"/>
          <w:sz w:val="22"/>
          <w:szCs w:val="22"/>
        </w:rPr>
        <w:t>iii</w:t>
      </w:r>
      <w:proofErr w:type="spellEnd"/>
      <w:r w:rsidR="00BB0D4E" w:rsidRPr="00BB0D4E">
        <w:rPr>
          <w:rFonts w:ascii="Times New Roman" w:hAnsi="Times New Roman"/>
          <w:w w:val="0"/>
          <w:sz w:val="22"/>
          <w:szCs w:val="22"/>
        </w:rPr>
        <w:t>) em caso de suspensão dos trabalhos nas Assembleias Gerais de Debenturistas em questão para deliberação em data posterior, o Agente Fiduciário deverá declarar o vencimento antecipado das obrigações decorrentes das Debêntures.</w:t>
      </w:r>
      <w:r w:rsidR="00BB0D4E">
        <w:rPr>
          <w:rFonts w:ascii="Times New Roman" w:hAnsi="Times New Roman"/>
          <w:w w:val="0"/>
          <w:sz w:val="22"/>
          <w:szCs w:val="22"/>
        </w:rPr>
        <w:t>]</w:t>
      </w:r>
      <w:r w:rsidR="00BB0D4E" w:rsidRPr="00BB0D4E">
        <w:rPr>
          <w:rFonts w:ascii="Times New Roman" w:hAnsi="Times New Roman"/>
          <w:w w:val="0"/>
          <w:sz w:val="22"/>
          <w:szCs w:val="22"/>
        </w:rPr>
        <w:t xml:space="preserve"> </w:t>
      </w:r>
      <w:r w:rsidR="00BF0DA7" w:rsidRPr="0037423B">
        <w:rPr>
          <w:rFonts w:ascii="Times New Roman" w:hAnsi="Times New Roman"/>
          <w:w w:val="0"/>
        </w:rPr>
        <w:t>[</w:t>
      </w:r>
      <w:r w:rsidR="00BF0DA7" w:rsidRPr="0037423B">
        <w:rPr>
          <w:rFonts w:ascii="Times New Roman" w:hAnsi="Times New Roman"/>
          <w:b/>
          <w:bCs/>
          <w:w w:val="0"/>
          <w:highlight w:val="yellow"/>
        </w:rPr>
        <w:t xml:space="preserve">Nota </w:t>
      </w:r>
      <w:proofErr w:type="spellStart"/>
      <w:r w:rsidR="00BF0DA7" w:rsidRPr="0037423B">
        <w:rPr>
          <w:rFonts w:ascii="Times New Roman" w:hAnsi="Times New Roman"/>
          <w:b/>
          <w:bCs/>
          <w:w w:val="0"/>
          <w:highlight w:val="yellow"/>
        </w:rPr>
        <w:t>Cescon</w:t>
      </w:r>
      <w:proofErr w:type="spellEnd"/>
      <w:r w:rsidR="00BF0DA7" w:rsidRPr="0037423B">
        <w:rPr>
          <w:rFonts w:ascii="Times New Roman" w:hAnsi="Times New Roman"/>
          <w:b/>
          <w:bCs/>
          <w:w w:val="0"/>
          <w:highlight w:val="yellow"/>
        </w:rPr>
        <w:t xml:space="preserve"> </w:t>
      </w:r>
      <w:proofErr w:type="spellStart"/>
      <w:r w:rsidR="00BF0DA7" w:rsidRPr="0037423B">
        <w:rPr>
          <w:rFonts w:ascii="Times New Roman" w:hAnsi="Times New Roman"/>
          <w:b/>
          <w:bCs/>
          <w:w w:val="0"/>
          <w:highlight w:val="yellow"/>
        </w:rPr>
        <w:t>Barrieu</w:t>
      </w:r>
      <w:proofErr w:type="spellEnd"/>
      <w:r w:rsidR="00BF0DA7" w:rsidRPr="0037423B">
        <w:rPr>
          <w:rFonts w:ascii="Times New Roman" w:hAnsi="Times New Roman"/>
          <w:w w:val="0"/>
          <w:highlight w:val="yellow"/>
        </w:rPr>
        <w:t xml:space="preserve">: exclusão </w:t>
      </w:r>
      <w:r w:rsidR="00BB0D4E">
        <w:rPr>
          <w:rFonts w:ascii="Times New Roman" w:hAnsi="Times New Roman"/>
          <w:w w:val="0"/>
          <w:highlight w:val="yellow"/>
        </w:rPr>
        <w:t>do trecho solicitad</w:t>
      </w:r>
      <w:r w:rsidR="0037423B">
        <w:rPr>
          <w:rFonts w:ascii="Times New Roman" w:hAnsi="Times New Roman"/>
          <w:w w:val="0"/>
          <w:highlight w:val="yellow"/>
        </w:rPr>
        <w:t>o</w:t>
      </w:r>
      <w:r w:rsidR="00BF0DA7" w:rsidRPr="0037423B">
        <w:rPr>
          <w:rFonts w:ascii="Times New Roman" w:hAnsi="Times New Roman"/>
          <w:w w:val="0"/>
          <w:highlight w:val="yellow"/>
        </w:rPr>
        <w:t xml:space="preserve"> pela Companhia permanece sob validação dos Coordenadores</w:t>
      </w:r>
      <w:r w:rsidR="00BF0DA7" w:rsidRPr="0037423B">
        <w:rPr>
          <w:rFonts w:ascii="Times New Roman" w:hAnsi="Times New Roman"/>
          <w:w w:val="0"/>
        </w:rPr>
        <w:t>]</w:t>
      </w:r>
    </w:p>
    <w:p w14:paraId="45557CB1" w14:textId="77777777" w:rsidR="00EE11D1" w:rsidRDefault="00B92D98" w:rsidP="00EE11D1">
      <w:pPr>
        <w:pStyle w:val="Level2"/>
        <w:rPr>
          <w:rFonts w:ascii="Times New Roman" w:hAnsi="Times New Roman"/>
          <w:w w:val="0"/>
          <w:sz w:val="22"/>
          <w:szCs w:val="22"/>
        </w:rPr>
      </w:pPr>
      <w:bookmarkStart w:id="75"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 xml:space="preserve">pro rata </w:t>
      </w:r>
      <w:proofErr w:type="spellStart"/>
      <w:r w:rsidRPr="00BF6E93">
        <w:rPr>
          <w:rFonts w:ascii="Times New Roman" w:hAnsi="Times New Roman"/>
          <w:i/>
          <w:iCs/>
          <w:w w:val="0"/>
          <w:sz w:val="22"/>
          <w:szCs w:val="22"/>
        </w:rPr>
        <w:t>temporis</w:t>
      </w:r>
      <w:proofErr w:type="spellEnd"/>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w:t>
      </w:r>
      <w:r w:rsidRPr="00BF6E93">
        <w:rPr>
          <w:rFonts w:ascii="Times New Roman" w:hAnsi="Times New Roman"/>
          <w:w w:val="0"/>
          <w:sz w:val="22"/>
          <w:szCs w:val="22"/>
        </w:rPr>
        <w:lastRenderedPageBreak/>
        <w:t xml:space="preserve">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5"/>
    </w:p>
    <w:p w14:paraId="7B9D79A0" w14:textId="77777777" w:rsidR="00EE11D1" w:rsidRPr="0064600D" w:rsidRDefault="00B92D98" w:rsidP="00EE11D1">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76" w:name="_Hlk27324631"/>
      <w:bookmarkEnd w:id="68"/>
    </w:p>
    <w:p w14:paraId="634FDB78" w14:textId="77777777" w:rsidR="00EE11D1" w:rsidRPr="0064600D" w:rsidRDefault="00B92D98" w:rsidP="00EE11D1">
      <w:pPr>
        <w:pStyle w:val="Level1"/>
        <w:rPr>
          <w:rFonts w:ascii="Times New Roman" w:hAnsi="Times New Roman"/>
          <w:b/>
          <w:bCs/>
          <w:sz w:val="22"/>
          <w:szCs w:val="22"/>
        </w:rPr>
      </w:pPr>
      <w:bookmarkStart w:id="77" w:name="_DV_M267"/>
      <w:bookmarkStart w:id="78" w:name="_Toc37312025"/>
      <w:bookmarkEnd w:id="69"/>
      <w:bookmarkEnd w:id="76"/>
      <w:bookmarkEnd w:id="77"/>
      <w:r w:rsidRPr="0064600D">
        <w:rPr>
          <w:rFonts w:ascii="Times New Roman" w:hAnsi="Times New Roman"/>
          <w:b/>
          <w:bCs/>
          <w:sz w:val="22"/>
          <w:szCs w:val="22"/>
        </w:rPr>
        <w:t xml:space="preserve">OBRIGAÇÕES ADICIONAIS DA </w:t>
      </w:r>
      <w:bookmarkStart w:id="79" w:name="_DV_M268"/>
      <w:bookmarkEnd w:id="79"/>
      <w:r w:rsidRPr="0064600D">
        <w:rPr>
          <w:rFonts w:ascii="Times New Roman" w:hAnsi="Times New Roman"/>
          <w:b/>
          <w:bCs/>
          <w:sz w:val="22"/>
          <w:szCs w:val="22"/>
        </w:rPr>
        <w:t>EMISSORA</w:t>
      </w:r>
      <w:bookmarkEnd w:id="78"/>
      <w:r w:rsidRPr="0064600D">
        <w:rPr>
          <w:rFonts w:ascii="Times New Roman" w:hAnsi="Times New Roman"/>
          <w:b/>
          <w:bCs/>
          <w:sz w:val="22"/>
          <w:szCs w:val="22"/>
        </w:rPr>
        <w:t xml:space="preserve"> </w:t>
      </w:r>
      <w:r>
        <w:rPr>
          <w:rFonts w:ascii="Times New Roman" w:hAnsi="Times New Roman"/>
          <w:b/>
          <w:bCs/>
          <w:sz w:val="22"/>
          <w:szCs w:val="22"/>
        </w:rPr>
        <w:t>E DA FIADORA</w:t>
      </w:r>
    </w:p>
    <w:p w14:paraId="09A37D9D" w14:textId="77777777" w:rsidR="00EE11D1" w:rsidRPr="0064600D" w:rsidRDefault="00B92D98" w:rsidP="00EE11D1">
      <w:pPr>
        <w:pStyle w:val="Level2"/>
        <w:rPr>
          <w:rFonts w:ascii="Times New Roman" w:hAnsi="Times New Roman"/>
          <w:sz w:val="22"/>
          <w:szCs w:val="22"/>
        </w:rPr>
      </w:pPr>
      <w:bookmarkStart w:id="80"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14:paraId="60169C8A" w14:textId="77777777" w:rsidR="00EE11D1" w:rsidRDefault="00B92D98" w:rsidP="00EE11D1">
      <w:pPr>
        <w:pStyle w:val="roman3"/>
        <w:rPr>
          <w:rFonts w:ascii="Times New Roman" w:hAnsi="Times New Roman"/>
          <w:sz w:val="22"/>
          <w:szCs w:val="22"/>
        </w:rPr>
      </w:pPr>
      <w:bookmarkStart w:id="81" w:name="_DV_M445"/>
      <w:bookmarkStart w:id="82" w:name="_Ref168844180"/>
      <w:bookmarkStart w:id="83" w:name="_Ref168844178"/>
      <w:bookmarkStart w:id="84" w:name="_Ref262552290"/>
      <w:bookmarkEnd w:id="81"/>
      <w:r>
        <w:rPr>
          <w:rFonts w:ascii="Times New Roman" w:hAnsi="Times New Roman"/>
          <w:sz w:val="22"/>
          <w:szCs w:val="22"/>
        </w:rPr>
        <w:t xml:space="preserve">no caso da Emissora, </w:t>
      </w:r>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nos Instrumentos de Garantia;</w:t>
      </w:r>
    </w:p>
    <w:p w14:paraId="5E80564A" w14:textId="77777777" w:rsidR="00EE11D1" w:rsidRDefault="00B92D98" w:rsidP="00EE11D1">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14:paraId="7C7B2DE5" w14:textId="77777777" w:rsidR="00EE11D1" w:rsidRDefault="00B92D98" w:rsidP="00EE11D1">
      <w:pPr>
        <w:pStyle w:val="roman3"/>
        <w:rPr>
          <w:rFonts w:ascii="Times New Roman" w:hAnsi="Times New Roman"/>
          <w:sz w:val="22"/>
          <w:szCs w:val="22"/>
        </w:rPr>
      </w:pPr>
      <w:r w:rsidRPr="00BF6E93">
        <w:rPr>
          <w:rFonts w:ascii="Times New Roman" w:hAnsi="Times New Roman"/>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(c) despesas com a contratação e atuação do Agente Fiduciário, do Banco Liquidante, do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14:paraId="1C9CA24E" w14:textId="77777777" w:rsidR="00EE11D1" w:rsidRDefault="00B92D98" w:rsidP="00EE11D1">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Banco Liquidante, o </w:t>
      </w:r>
      <w:proofErr w:type="spellStart"/>
      <w:r w:rsidRPr="00BF6E93">
        <w:rPr>
          <w:rFonts w:ascii="Times New Roman" w:hAnsi="Times New Roman"/>
          <w:sz w:val="22"/>
          <w:szCs w:val="22"/>
        </w:rPr>
        <w:t>Escriturador</w:t>
      </w:r>
      <w:proofErr w:type="spellEnd"/>
      <w:r w:rsidRPr="00BF6E93">
        <w:rPr>
          <w:rFonts w:ascii="Times New Roman" w:hAnsi="Times New Roman"/>
          <w:sz w:val="22"/>
          <w:szCs w:val="22"/>
        </w:rPr>
        <w:t xml:space="preserve">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14:paraId="400B4468" w14:textId="77777777" w:rsidR="00EE11D1" w:rsidRPr="00825E20" w:rsidRDefault="00B92D98" w:rsidP="00EE11D1">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14:paraId="0B4C1ADB" w14:textId="77777777" w:rsidR="00EE11D1" w:rsidRPr="0048761D" w:rsidRDefault="00B92D98" w:rsidP="00EE11D1">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14:paraId="01AF0B92" w14:textId="77777777" w:rsidR="00EE11D1" w:rsidRPr="00C63F99" w:rsidRDefault="00B92D98" w:rsidP="00EE11D1">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lastRenderedPageBreak/>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proofErr w:type="spellStart"/>
      <w:r w:rsidRPr="004F2E17">
        <w:rPr>
          <w:rFonts w:ascii="Times New Roman" w:hAnsi="Times New Roman"/>
          <w:i/>
          <w:iCs/>
          <w:sz w:val="22"/>
          <w:szCs w:val="22"/>
        </w:rPr>
        <w:t>Covenant</w:t>
      </w:r>
      <w:proofErr w:type="spellEnd"/>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proofErr w:type="spellStart"/>
      <w:r>
        <w:rPr>
          <w:rFonts w:ascii="Times New Roman" w:eastAsia="Arial Unicode MS" w:hAnsi="Times New Roman"/>
          <w:w w:val="0"/>
          <w:sz w:val="22"/>
          <w:szCs w:val="22"/>
        </w:rPr>
        <w:t>ii</w:t>
      </w:r>
      <w:proofErr w:type="spellEnd"/>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proofErr w:type="spellStart"/>
      <w:r>
        <w:rPr>
          <w:rFonts w:ascii="Times New Roman" w:eastAsia="Arial Unicode MS" w:hAnsi="Times New Roman"/>
          <w:w w:val="0"/>
          <w:sz w:val="22"/>
          <w:szCs w:val="22"/>
        </w:rPr>
        <w:t>iii</w:t>
      </w:r>
      <w:proofErr w:type="spellEnd"/>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14:paraId="335B8282" w14:textId="77777777" w:rsidR="00EE11D1" w:rsidRDefault="00B92D98" w:rsidP="00EE11D1">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14:paraId="58AA7DFC" w14:textId="77777777" w:rsidR="00EE11D1" w:rsidRPr="00C63F99" w:rsidRDefault="00B92D98" w:rsidP="00EE11D1">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14:paraId="1FB00557" w14:textId="77777777" w:rsidR="00EE11D1" w:rsidRDefault="00B92D98" w:rsidP="00EE11D1">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14:paraId="4605548D" w14:textId="21E369FE" w:rsidR="00BF0DA7" w:rsidRDefault="00BF0DA7"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w:t>
      </w:r>
    </w:p>
    <w:p w14:paraId="3EC99773" w14:textId="4C4270AB" w:rsidR="00EE11D1" w:rsidRDefault="00B92D98"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xml:space="preserve"> que possa </w:t>
      </w:r>
      <w:r w:rsidR="00BF0DA7">
        <w:rPr>
          <w:rFonts w:ascii="Times New Roman" w:eastAsia="Arial Unicode MS" w:hAnsi="Times New Roman"/>
          <w:w w:val="0"/>
          <w:sz w:val="22"/>
          <w:szCs w:val="22"/>
        </w:rPr>
        <w:t xml:space="preserve">levar </w:t>
      </w:r>
      <w:r w:rsidRPr="00BF6E93">
        <w:rPr>
          <w:rFonts w:ascii="Times New Roman" w:eastAsia="Arial Unicode MS" w:hAnsi="Times New Roman"/>
          <w:w w:val="0"/>
          <w:sz w:val="22"/>
          <w:szCs w:val="22"/>
        </w:rPr>
        <w:t xml:space="preserve">os órgãos competentes a considerar descumprida qualquer </w:t>
      </w:r>
      <w:r>
        <w:rPr>
          <w:rFonts w:ascii="Times New Roman" w:eastAsia="Arial Unicode MS" w:hAnsi="Times New Roman"/>
          <w:w w:val="0"/>
          <w:sz w:val="22"/>
          <w:szCs w:val="22"/>
        </w:rPr>
        <w:t xml:space="preserve">disposição contida nas Normas Anticorrupção e </w:t>
      </w:r>
      <w:proofErr w:type="spellStart"/>
      <w:r>
        <w:rPr>
          <w:rFonts w:ascii="Times New Roman" w:eastAsia="Arial Unicode MS" w:hAnsi="Times New Roman"/>
          <w:w w:val="0"/>
          <w:sz w:val="22"/>
          <w:szCs w:val="22"/>
        </w:rPr>
        <w:t>Antilavagem</w:t>
      </w:r>
      <w:proofErr w:type="spellEnd"/>
      <w:r>
        <w:rPr>
          <w:rFonts w:ascii="Times New Roman" w:eastAsia="Arial Unicode MS" w:hAnsi="Times New Roman"/>
          <w:w w:val="0"/>
          <w:sz w:val="22"/>
          <w:szCs w:val="22"/>
        </w:rPr>
        <w:t>; e</w:t>
      </w:r>
    </w:p>
    <w:p w14:paraId="56C3DD22" w14:textId="77777777" w:rsidR="00EE11D1" w:rsidRPr="0048761D" w:rsidRDefault="00B92D98" w:rsidP="00EE11D1">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14:paraId="330750B2" w14:textId="77777777" w:rsidR="00EE11D1" w:rsidRPr="0048761D" w:rsidRDefault="00B92D98" w:rsidP="00EE11D1">
      <w:pPr>
        <w:pStyle w:val="roman3"/>
        <w:rPr>
          <w:rFonts w:ascii="Times New Roman" w:hAnsi="Times New Roman"/>
          <w:sz w:val="22"/>
          <w:szCs w:val="22"/>
        </w:rPr>
      </w:pPr>
      <w:r>
        <w:rPr>
          <w:rFonts w:ascii="Times New Roman" w:hAnsi="Times New Roman"/>
          <w:sz w:val="22"/>
          <w:szCs w:val="22"/>
        </w:rPr>
        <w:lastRenderedPageBreak/>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14:paraId="3AAF935B" w14:textId="77777777" w:rsidR="00EE11D1" w:rsidRPr="0048761D" w:rsidRDefault="00B92D98" w:rsidP="00EE11D1">
      <w:pPr>
        <w:pStyle w:val="roman3"/>
        <w:rPr>
          <w:rFonts w:ascii="Times New Roman" w:eastAsia="Arial Unicode MS" w:hAnsi="Times New Roman"/>
          <w:w w:val="0"/>
          <w:sz w:val="22"/>
          <w:szCs w:val="22"/>
        </w:rPr>
      </w:pPr>
      <w:bookmarkStart w:id="85" w:name="_DV_C508"/>
      <w:bookmarkStart w:id="86"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87" w:name="_DV_X559"/>
      <w:bookmarkStart w:id="88" w:name="_DV_C566"/>
      <w:bookmarkEnd w:id="85"/>
      <w:r w:rsidRPr="00797A2D">
        <w:rPr>
          <w:rFonts w:ascii="Times New Roman" w:hAnsi="Times New Roman"/>
          <w:sz w:val="22"/>
          <w:szCs w:val="22"/>
        </w:rPr>
        <w:t xml:space="preserve">obrigações previstas </w:t>
      </w:r>
      <w:bookmarkEnd w:id="87"/>
      <w:bookmarkEnd w:id="88"/>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14:paraId="7CB4E9F7" w14:textId="77777777" w:rsidR="00EE11D1" w:rsidRPr="0048761D" w:rsidRDefault="00B92D98" w:rsidP="00EE11D1">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14:paraId="438095C0"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14:paraId="36FDCBAE"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14:paraId="417B9F63"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14:paraId="3E9E7640"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14:paraId="602B548F"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14:paraId="7957CD95" w14:textId="77777777" w:rsidR="00EE11D1" w:rsidRPr="0048761D" w:rsidRDefault="00B92D98" w:rsidP="00EE11D1">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14:paraId="3876D2F4" w14:textId="77777777" w:rsidR="00EE11D1" w:rsidRPr="0048761D" w:rsidRDefault="00B92D98" w:rsidP="00EE11D1">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14:paraId="41879E00" w14:textId="77777777" w:rsidR="00EE11D1" w:rsidRPr="0048761D" w:rsidRDefault="00B92D98" w:rsidP="00EE11D1">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14:paraId="0AC54B28" w14:textId="77777777" w:rsidR="00EE11D1" w:rsidRDefault="00B92D98" w:rsidP="00EE11D1">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 xml:space="preserve">A) em sua página na rede mundial de computadores, mantendo-as disponíveis pelo período de 3 (três) anos; e (B) em sistema disponibilizado </w:t>
      </w:r>
      <w:r w:rsidRPr="009813D0">
        <w:rPr>
          <w:rFonts w:ascii="Times New Roman" w:hAnsi="Times New Roman"/>
          <w:sz w:val="22"/>
          <w:szCs w:val="22"/>
        </w:rPr>
        <w:lastRenderedPageBreak/>
        <w:t>pela entidade administradora de mercados organizados onde os valores mobiliários estão admitidos à negociação</w:t>
      </w:r>
      <w:r>
        <w:rPr>
          <w:rFonts w:ascii="Times New Roman" w:hAnsi="Times New Roman"/>
          <w:sz w:val="22"/>
          <w:szCs w:val="22"/>
        </w:rPr>
        <w:t>.</w:t>
      </w:r>
    </w:p>
    <w:p w14:paraId="4DE0F940" w14:textId="77777777" w:rsidR="00EE11D1" w:rsidRPr="0048761D" w:rsidRDefault="00B92D98" w:rsidP="00EE11D1">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14:paraId="4AC6DD2C"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14:paraId="4A1FC16B"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14:paraId="3F4BF6F2"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w:t>
      </w:r>
      <w:proofErr w:type="gramStart"/>
      <w:r w:rsidRPr="00BF6E93">
        <w:rPr>
          <w:rFonts w:ascii="Times New Roman" w:hAnsi="Times New Roman"/>
          <w:sz w:val="22"/>
          <w:szCs w:val="22"/>
        </w:rPr>
        <w:t>de, a</w:t>
      </w:r>
      <w:proofErr w:type="gramEnd"/>
      <w:r w:rsidRPr="00BF6E93">
        <w:rPr>
          <w:rFonts w:ascii="Times New Roman" w:hAnsi="Times New Roman"/>
          <w:sz w:val="22"/>
          <w:szCs w:val="22"/>
        </w:rPr>
        <w:t xml:space="preserve">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14:paraId="604D69EB"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14:paraId="14E54B91" w14:textId="77777777" w:rsidR="00EE11D1" w:rsidRPr="00BF6E93" w:rsidRDefault="00B92D98" w:rsidP="00EE11D1">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14:paraId="3B90C26F"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14:paraId="3B7FDE1D" w14:textId="77777777" w:rsidR="00EE11D1" w:rsidRDefault="00B92D98" w:rsidP="00EE11D1">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14:paraId="3378C472" w14:textId="77777777" w:rsidR="00EE11D1" w:rsidRPr="00BF6E93" w:rsidRDefault="00B92D98" w:rsidP="00EE11D1">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14:paraId="3B150EF3" w14:textId="77777777" w:rsidR="00EE11D1" w:rsidRPr="0048761D" w:rsidRDefault="00B92D98" w:rsidP="00EE11D1">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14:paraId="31EB4955"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w w:val="0"/>
          <w:sz w:val="22"/>
          <w:szCs w:val="22"/>
        </w:rPr>
        <w:lastRenderedPageBreak/>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14:paraId="2A691F8A" w14:textId="77777777" w:rsidR="00EE11D1" w:rsidRPr="0048761D" w:rsidRDefault="00B92D98" w:rsidP="00EE11D1">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14:paraId="1DEBCCEC" w14:textId="77777777" w:rsidR="00EE11D1" w:rsidRPr="0048761D" w:rsidRDefault="00B92D98" w:rsidP="00EE11D1">
      <w:pPr>
        <w:pStyle w:val="roman3"/>
        <w:rPr>
          <w:rFonts w:ascii="Times New Roman" w:hAnsi="Times New Roman"/>
          <w:sz w:val="22"/>
          <w:szCs w:val="22"/>
        </w:rPr>
      </w:pPr>
      <w:bookmarkStart w:id="89"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bookmarkEnd w:id="89"/>
    <w:p w14:paraId="7A2140C3"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14:paraId="68BE8088"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e/ou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afiliadas,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 xml:space="preserve">coligadas, </w:t>
      </w:r>
      <w:r w:rsidRPr="004F2E17">
        <w:rPr>
          <w:rFonts w:ascii="Times New Roman" w:eastAsia="Arial Unicode MS" w:hAnsi="Times New Roman"/>
          <w:sz w:val="22"/>
          <w:szCs w:val="22"/>
        </w:rPr>
        <w:t>diretores, funcionários e membros de conselho de administração, se</w:t>
      </w:r>
      <w:r w:rsidRPr="004F2E17">
        <w:rPr>
          <w:rFonts w:ascii="Times New Roman" w:hAnsi="Times New Roman"/>
          <w:sz w:val="22"/>
          <w:szCs w:val="22"/>
        </w:rPr>
        <w:t xml:space="preserve"> existentes, </w:t>
      </w:r>
      <w:r>
        <w:rPr>
          <w:rFonts w:ascii="Times New Roman" w:hAnsi="Times New Roman"/>
          <w:sz w:val="22"/>
          <w:szCs w:val="22"/>
        </w:rPr>
        <w:t>agentes, representantes, fornecedores, contratados, eventuais subcontratados ou terceiros agindo em seu nome e benefício (“</w:t>
      </w:r>
      <w:r w:rsidRPr="004B52F5">
        <w:rPr>
          <w:rFonts w:ascii="Times New Roman" w:hAnsi="Times New Roman"/>
          <w:sz w:val="22"/>
          <w:szCs w:val="22"/>
          <w:u w:val="single"/>
        </w:rPr>
        <w:t>Partes Relacionadas</w:t>
      </w:r>
      <w:r>
        <w:rPr>
          <w:rFonts w:ascii="Times New Roman" w:hAnsi="Times New Roman"/>
          <w:sz w:val="22"/>
          <w:szCs w:val="22"/>
        </w:rPr>
        <w:t xml:space="preserve">”) que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 xml:space="preserve">nº 6.385, de 7 de </w:t>
      </w:r>
      <w:r w:rsidRPr="00486338">
        <w:rPr>
          <w:rFonts w:ascii="Times New Roman" w:hAnsi="Times New Roman"/>
          <w:sz w:val="22"/>
          <w:szCs w:val="22"/>
        </w:rPr>
        <w:lastRenderedPageBreak/>
        <w:t>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proofErr w:type="spellStart"/>
      <w:r w:rsidRPr="004F2E17">
        <w:rPr>
          <w:rFonts w:ascii="Times New Roman" w:hAnsi="Times New Roman"/>
          <w:i/>
          <w:sz w:val="22"/>
          <w:szCs w:val="22"/>
        </w:rPr>
        <w:t>Foreign</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Corrupt</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Practices</w:t>
      </w:r>
      <w:proofErr w:type="spellEnd"/>
      <w:r w:rsidRPr="004F2E17">
        <w:rPr>
          <w:rFonts w:ascii="Times New Roman" w:hAnsi="Times New Roman"/>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proofErr w:type="spellStart"/>
      <w:r w:rsidRPr="004F2E17">
        <w:rPr>
          <w:rFonts w:ascii="Times New Roman" w:hAnsi="Times New Roman"/>
          <w:i/>
          <w:sz w:val="22"/>
          <w:szCs w:val="22"/>
        </w:rPr>
        <w:t>Bribery</w:t>
      </w:r>
      <w:proofErr w:type="spellEnd"/>
      <w:r w:rsidRPr="004F2E17">
        <w:rPr>
          <w:rFonts w:ascii="Times New Roman" w:hAnsi="Times New Roman"/>
          <w:i/>
          <w:sz w:val="22"/>
          <w:szCs w:val="22"/>
        </w:rPr>
        <w:t xml:space="preserve"> </w:t>
      </w:r>
      <w:proofErr w:type="spellStart"/>
      <w:r w:rsidRPr="004F2E17">
        <w:rPr>
          <w:rFonts w:ascii="Times New Roman" w:hAnsi="Times New Roman"/>
          <w:i/>
          <w:sz w:val="22"/>
          <w:szCs w:val="22"/>
        </w:rPr>
        <w:t>Act</w:t>
      </w:r>
      <w:proofErr w:type="spellEnd"/>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w:t>
      </w:r>
      <w:proofErr w:type="spellStart"/>
      <w:r>
        <w:rPr>
          <w:rFonts w:ascii="Times New Roman" w:hAnsi="Times New Roman"/>
          <w:sz w:val="22"/>
          <w:szCs w:val="22"/>
          <w:u w:val="single"/>
        </w:rPr>
        <w:t>Antilavagem</w:t>
      </w:r>
      <w:proofErr w:type="spellEnd"/>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Pr>
          <w:rFonts w:ascii="Times New Roman" w:hAnsi="Times New Roman"/>
          <w:sz w:val="22"/>
          <w:szCs w:val="22"/>
        </w:rPr>
        <w:t xml:space="preserve">,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Antilvagem</w:t>
      </w:r>
      <w:proofErr w:type="spellEnd"/>
      <w:r w:rsidRPr="0048761D">
        <w:rPr>
          <w:rFonts w:ascii="Times New Roman" w:hAnsi="Times New Roman"/>
          <w:sz w:val="22"/>
          <w:szCs w:val="22"/>
        </w:rPr>
        <w:t>;</w:t>
      </w:r>
    </w:p>
    <w:p w14:paraId="6F55DFCF" w14:textId="77777777" w:rsidR="00EE11D1" w:rsidRPr="0048761D" w:rsidRDefault="00B92D98" w:rsidP="00EE11D1">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Partes Relacionadas (i) para o pagamento de contribuições, presentes ou atividades de entretenimento ilegais ou qualquer outra despesa ilegal relativa a atividade política; (</w:t>
      </w:r>
      <w:proofErr w:type="spellStart"/>
      <w:r w:rsidRPr="00114FE8">
        <w:rPr>
          <w:rFonts w:ascii="Times New Roman" w:hAnsi="Times New Roman"/>
          <w:sz w:val="22"/>
          <w:szCs w:val="22"/>
        </w:rPr>
        <w:t>ii</w:t>
      </w:r>
      <w:proofErr w:type="spellEnd"/>
      <w:r w:rsidRPr="00114FE8">
        <w:rPr>
          <w:rFonts w:ascii="Times New Roman" w:hAnsi="Times New Roman"/>
          <w:sz w:val="22"/>
          <w:szCs w:val="22"/>
        </w:rPr>
        <w:t>) para o pagamento ilegal, direto ou indireto, a empregados ou funcionários públicos, partidos políticos, políticos ou candidatos políticos (incluindo seus familiares), nacionais ou estrangeiros; (</w:t>
      </w:r>
      <w:proofErr w:type="spellStart"/>
      <w:r w:rsidRPr="00114FE8">
        <w:rPr>
          <w:rFonts w:ascii="Times New Roman" w:hAnsi="Times New Roman"/>
          <w:sz w:val="22"/>
          <w:szCs w:val="22"/>
        </w:rPr>
        <w:t>iii</w:t>
      </w:r>
      <w:proofErr w:type="spellEnd"/>
      <w:r w:rsidRPr="00114FE8">
        <w:rPr>
          <w:rFonts w:ascii="Times New Roman" w:hAnsi="Times New Roman"/>
          <w:sz w:val="22"/>
          <w:szCs w:val="22"/>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114FE8">
        <w:rPr>
          <w:rFonts w:ascii="Times New Roman" w:hAnsi="Times New Roman"/>
          <w:sz w:val="22"/>
          <w:szCs w:val="22"/>
        </w:rPr>
        <w:t>iv</w:t>
      </w:r>
      <w:proofErr w:type="spellEnd"/>
      <w:r w:rsidRPr="00114FE8">
        <w:rPr>
          <w:rFonts w:ascii="Times New Roman" w:hAnsi="Times New Roman"/>
          <w:sz w:val="22"/>
          <w:szCs w:val="22"/>
        </w:rPr>
        <w:t xml:space="preserve">) em quaisquer atos para obter ou manter qualquer negócio, transação ou vantagem comercial indevida; (v) em qualquer pagamento ou tomar qualquer ação que viole qualquer das Normas Anticorrupção e </w:t>
      </w:r>
      <w:proofErr w:type="spellStart"/>
      <w:r w:rsidRPr="00114FE8">
        <w:rPr>
          <w:rFonts w:ascii="Times New Roman" w:hAnsi="Times New Roman"/>
          <w:sz w:val="22"/>
          <w:szCs w:val="22"/>
        </w:rPr>
        <w:t>Antilavagem</w:t>
      </w:r>
      <w:proofErr w:type="spellEnd"/>
      <w:r w:rsidRPr="00114FE8">
        <w:rPr>
          <w:rFonts w:ascii="Times New Roman" w:hAnsi="Times New Roman"/>
          <w:sz w:val="22"/>
          <w:szCs w:val="22"/>
        </w:rPr>
        <w:t>; ou (vi) em um ato de corrupção, pagamento de propina ou qualquer outro valor ilegal, bem como influenciado o pagamento de qualquer valor indevido</w:t>
      </w:r>
      <w:r>
        <w:rPr>
          <w:rFonts w:ascii="Times New Roman" w:hAnsi="Times New Roman"/>
          <w:sz w:val="22"/>
          <w:szCs w:val="22"/>
        </w:rPr>
        <w:t>; e</w:t>
      </w:r>
    </w:p>
    <w:bookmarkEnd w:id="82"/>
    <w:bookmarkEnd w:id="86"/>
    <w:p w14:paraId="4C77F272" w14:textId="77777777" w:rsidR="00EE11D1" w:rsidRDefault="00B92D98" w:rsidP="00EE11D1">
      <w:pPr>
        <w:pStyle w:val="roman3"/>
        <w:rPr>
          <w:rFonts w:ascii="Times New Roman" w:eastAsia="Arial Unicode MS" w:hAnsi="Times New Roman"/>
          <w:w w:val="0"/>
          <w:sz w:val="22"/>
          <w:szCs w:val="22"/>
        </w:rPr>
      </w:pPr>
      <w:r w:rsidRPr="004F2E17">
        <w:rPr>
          <w:rFonts w:ascii="Times New Roman" w:hAnsi="Times New Roman"/>
          <w:sz w:val="22"/>
          <w:szCs w:val="22"/>
        </w:rPr>
        <w:lastRenderedPageBreak/>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 no caso da Emissora,</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hAnsi="Times New Roman"/>
          <w:sz w:val="22"/>
          <w:szCs w:val="22"/>
        </w:rPr>
        <w:t>s, conforme o caso, bem como manter válidos, vigentes, eficazes e livres de quaisquer Ônus anteriores à presente Escritura, os documentos que instruem as referidas Garantias Reais, incluindo, mas não se limitando, ao Contrato HNK</w:t>
      </w:r>
      <w:r>
        <w:rPr>
          <w:rFonts w:ascii="Times New Roman" w:eastAsia="Arial Unicode MS" w:hAnsi="Times New Roman"/>
          <w:w w:val="0"/>
          <w:sz w:val="22"/>
          <w:szCs w:val="22"/>
        </w:rPr>
        <w:t>.</w:t>
      </w:r>
    </w:p>
    <w:p w14:paraId="309CEF22" w14:textId="77777777" w:rsidR="00EE11D1" w:rsidRPr="0048761D" w:rsidRDefault="00B92D98" w:rsidP="00EE11D1">
      <w:pPr>
        <w:pStyle w:val="Level2"/>
        <w:rPr>
          <w:rFonts w:ascii="Times New Roman" w:eastAsia="Arial Unicode MS" w:hAnsi="Times New Roman"/>
          <w:w w:val="0"/>
          <w:sz w:val="22"/>
          <w:szCs w:val="22"/>
        </w:rPr>
      </w:pPr>
      <w:bookmarkStart w:id="90" w:name="_DV_M74"/>
      <w:bookmarkEnd w:id="80"/>
      <w:bookmarkEnd w:id="83"/>
      <w:bookmarkEnd w:id="84"/>
      <w:bookmarkEnd w:id="90"/>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14:paraId="0F8EBE86" w14:textId="77777777" w:rsidR="00EE11D1" w:rsidRPr="0048761D" w:rsidRDefault="00B92D98" w:rsidP="00EE11D1">
      <w:pPr>
        <w:pStyle w:val="Level1"/>
        <w:rPr>
          <w:rFonts w:ascii="Times New Roman" w:hAnsi="Times New Roman"/>
          <w:b/>
          <w:bCs/>
          <w:sz w:val="22"/>
          <w:szCs w:val="22"/>
        </w:rPr>
      </w:pPr>
      <w:bookmarkStart w:id="91" w:name="_DV_M298"/>
      <w:bookmarkStart w:id="92" w:name="_DV_M190"/>
      <w:bookmarkStart w:id="93" w:name="_DV_M191"/>
      <w:bookmarkStart w:id="94" w:name="_DV_M210"/>
      <w:bookmarkStart w:id="95" w:name="_DV_M211"/>
      <w:bookmarkStart w:id="96" w:name="_DV_M76"/>
      <w:bookmarkStart w:id="97" w:name="_DV_M77"/>
      <w:bookmarkStart w:id="98" w:name="_DV_M75"/>
      <w:bookmarkStart w:id="99" w:name="_DV_M212"/>
      <w:bookmarkStart w:id="100" w:name="_DV_M213"/>
      <w:bookmarkStart w:id="101" w:name="_DV_M214"/>
      <w:bookmarkStart w:id="102" w:name="_DV_M215"/>
      <w:bookmarkStart w:id="103" w:name="_DV_M216"/>
      <w:bookmarkStart w:id="104" w:name="_DV_M217"/>
      <w:bookmarkStart w:id="105" w:name="_DV_M218"/>
      <w:bookmarkStart w:id="106" w:name="_DV_M219"/>
      <w:bookmarkStart w:id="107" w:name="_DV_M223"/>
      <w:bookmarkStart w:id="108" w:name="_Toc3731202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48761D">
        <w:rPr>
          <w:rFonts w:ascii="Times New Roman" w:hAnsi="Times New Roman"/>
          <w:b/>
          <w:bCs/>
          <w:sz w:val="22"/>
          <w:szCs w:val="22"/>
        </w:rPr>
        <w:t>AGENTE FIDUCIÁRIO</w:t>
      </w:r>
      <w:bookmarkEnd w:id="108"/>
      <w:r w:rsidRPr="0048761D">
        <w:rPr>
          <w:rFonts w:ascii="Times New Roman" w:hAnsi="Times New Roman"/>
          <w:b/>
          <w:bCs/>
          <w:sz w:val="22"/>
          <w:szCs w:val="22"/>
        </w:rPr>
        <w:t xml:space="preserve"> </w:t>
      </w:r>
    </w:p>
    <w:p w14:paraId="722FE5FB" w14:textId="77777777" w:rsidR="00EE11D1" w:rsidRPr="0048761D" w:rsidRDefault="00B92D98" w:rsidP="00EE11D1">
      <w:pPr>
        <w:pStyle w:val="Level2"/>
        <w:rPr>
          <w:rFonts w:ascii="Times New Roman" w:eastAsia="Arial Unicode MS" w:hAnsi="Times New Roman"/>
          <w:w w:val="0"/>
          <w:sz w:val="22"/>
          <w:szCs w:val="22"/>
        </w:rPr>
      </w:pPr>
      <w:bookmarkStart w:id="109" w:name="_DV_M300"/>
      <w:bookmarkStart w:id="110" w:name="_Toc499990371"/>
      <w:bookmarkEnd w:id="109"/>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14:paraId="3296BD14" w14:textId="77777777" w:rsidR="00EE11D1" w:rsidRPr="0048761D" w:rsidRDefault="00B92D98" w:rsidP="00EE11D1">
      <w:pPr>
        <w:pStyle w:val="Level2"/>
        <w:rPr>
          <w:rFonts w:ascii="Times New Roman" w:hAnsi="Times New Roman"/>
          <w:sz w:val="22"/>
          <w:szCs w:val="22"/>
        </w:rPr>
      </w:pPr>
      <w:bookmarkStart w:id="111"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11"/>
    </w:p>
    <w:p w14:paraId="5BE07B82"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14:paraId="4DEF22DC"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14:paraId="6A193CB1"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14:paraId="653A4C48"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14:paraId="088D5B46"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bookmarkStart w:id="112"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12"/>
    </w:p>
    <w:p w14:paraId="31F33C3C"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tem qualquer ligação com a Emissora e/ou com a Garantidora que o impeça de exercer suas funções;</w:t>
      </w:r>
    </w:p>
    <w:p w14:paraId="5B5A9F4A"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14:paraId="3E9DBD63"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14:paraId="44776132"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verificou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e no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14:paraId="32D89A06"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 e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14:paraId="3A99B05F" w14:textId="77777777" w:rsidR="00EE11D1" w:rsidRPr="0048761D" w:rsidRDefault="00B92D98" w:rsidP="00EE11D1">
      <w:pPr>
        <w:pStyle w:val="PargrafodaLista"/>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14:paraId="350FFE56" w14:textId="77777777" w:rsidR="00EE11D1" w:rsidRDefault="00B92D98" w:rsidP="00EE11D1">
      <w:pPr>
        <w:pStyle w:val="PargrafodaLista"/>
        <w:numPr>
          <w:ilvl w:val="0"/>
          <w:numId w:val="58"/>
        </w:numPr>
        <w:spacing w:after="240" w:line="280" w:lineRule="exact"/>
        <w:ind w:hanging="720"/>
        <w:rPr>
          <w:rFonts w:ascii="Times New Roman" w:hAnsi="Times New Roman"/>
          <w:sz w:val="22"/>
          <w:szCs w:val="22"/>
        </w:rPr>
      </w:pPr>
      <w:bookmarkStart w:id="113"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13"/>
    </w:p>
    <w:tbl>
      <w:tblPr>
        <w:tblW w:w="5000" w:type="pct"/>
        <w:tblCellMar>
          <w:left w:w="0" w:type="dxa"/>
          <w:right w:w="0" w:type="dxa"/>
        </w:tblCellMar>
        <w:tblLook w:val="04A0" w:firstRow="1" w:lastRow="0" w:firstColumn="1" w:lastColumn="0" w:noHBand="0" w:noVBand="1"/>
      </w:tblPr>
      <w:tblGrid>
        <w:gridCol w:w="4355"/>
        <w:gridCol w:w="4356"/>
      </w:tblGrid>
      <w:tr w:rsidR="00D142B1" w14:paraId="77BC25A9" w14:textId="77777777" w:rsidTr="007E391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CEA35" w14:textId="77777777" w:rsidR="00EE11D1" w:rsidRPr="004B52F5" w:rsidRDefault="00B92D98" w:rsidP="007E391F">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1B93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D142B1" w14:paraId="72A2768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DAFB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9F756" w14:textId="77777777" w:rsidR="00EE11D1" w:rsidRPr="00486338" w:rsidRDefault="00B92D98"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D142B1" w14:paraId="313947A0"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9320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0A6BC"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D142B1" w14:paraId="6C17E692"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89F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35F9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rsidR="00D142B1" w14:paraId="650CB61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5556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9BBF7"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rsidR="00D142B1" w14:paraId="66274D9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2758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2DE4E"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rsidR="00D142B1" w14:paraId="53D2742A"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9AD3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D6283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Adicional</w:t>
            </w:r>
          </w:p>
        </w:tc>
      </w:tr>
      <w:tr w:rsidR="00D142B1" w14:paraId="53074957"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F5E7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750E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rsidR="00D142B1" w14:paraId="18F7797D"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AE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7CF45"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rsidR="00D142B1" w14:paraId="0721A988" w14:textId="77777777" w:rsidTr="007E391F">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C67B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3623668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rsidR="00D142B1" w14:paraId="5C087662"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816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D17D7"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rsidR="00D142B1" w14:paraId="7A79E5DF" w14:textId="77777777" w:rsidTr="007E391F">
        <w:tc>
          <w:tcPr>
            <w:tcW w:w="2500" w:type="pct"/>
            <w:tcBorders>
              <w:top w:val="single" w:sz="4" w:space="0" w:color="auto"/>
              <w:bottom w:val="single" w:sz="4" w:space="0" w:color="auto"/>
            </w:tcBorders>
            <w:tcMar>
              <w:top w:w="0" w:type="dxa"/>
              <w:left w:w="108" w:type="dxa"/>
              <w:bottom w:w="0" w:type="dxa"/>
              <w:right w:w="108" w:type="dxa"/>
            </w:tcMar>
          </w:tcPr>
          <w:p w14:paraId="4BB2814A"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14:paraId="1A16DF1C" w14:textId="77777777" w:rsidR="00EE11D1" w:rsidRPr="00486338" w:rsidRDefault="00EE11D1" w:rsidP="007E391F">
            <w:pPr>
              <w:tabs>
                <w:tab w:val="left" w:pos="709"/>
              </w:tabs>
              <w:suppressAutoHyphens/>
              <w:spacing w:line="300" w:lineRule="exact"/>
              <w:rPr>
                <w:rFonts w:ascii="Times New Roman" w:hAnsi="Times New Roman"/>
                <w:sz w:val="22"/>
                <w:szCs w:val="22"/>
              </w:rPr>
            </w:pPr>
          </w:p>
        </w:tc>
      </w:tr>
      <w:tr w:rsidR="00D142B1" w14:paraId="071DBF37"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49EC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B7754"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rsidR="00D142B1" w14:paraId="11A0B21D" w14:textId="77777777" w:rsidTr="007E391F">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D517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AE35A" w14:textId="77777777" w:rsidR="00EE11D1" w:rsidRPr="00486338" w:rsidRDefault="00B92D98" w:rsidP="007E391F">
            <w:pPr>
              <w:tabs>
                <w:tab w:val="left" w:pos="709"/>
              </w:tabs>
              <w:suppressAutoHyphens/>
              <w:spacing w:line="300" w:lineRule="exact"/>
              <w:rPr>
                <w:rFonts w:ascii="Times New Roman" w:hAnsi="Times New Roman"/>
                <w:sz w:val="22"/>
                <w:szCs w:val="22"/>
              </w:rPr>
            </w:pPr>
            <w:proofErr w:type="spellStart"/>
            <w:r w:rsidRPr="00486338">
              <w:rPr>
                <w:rFonts w:ascii="Times New Roman" w:hAnsi="Times New Roman"/>
                <w:sz w:val="22"/>
                <w:szCs w:val="22"/>
              </w:rPr>
              <w:t>Vidroporto</w:t>
            </w:r>
            <w:proofErr w:type="spellEnd"/>
            <w:r w:rsidRPr="00486338">
              <w:rPr>
                <w:rFonts w:ascii="Times New Roman" w:hAnsi="Times New Roman"/>
                <w:sz w:val="22"/>
                <w:szCs w:val="22"/>
              </w:rPr>
              <w:t xml:space="preserve"> S.A.</w:t>
            </w:r>
          </w:p>
        </w:tc>
      </w:tr>
      <w:tr w:rsidR="00D142B1" w14:paraId="6BB49D10" w14:textId="77777777" w:rsidTr="007E391F">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DC1C6"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25FAE75"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rsidR="00D142B1" w14:paraId="080B91F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A517F"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53128"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rsidR="00D142B1" w14:paraId="02B189F1"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80AE"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465C8"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rsidR="00D142B1" w14:paraId="71F6777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A5C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50110" w14:textId="77777777" w:rsidR="00EE11D1" w:rsidRPr="00486338" w:rsidRDefault="00B92D98" w:rsidP="007E391F">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rsidR="00D142B1" w14:paraId="48301E08"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2C47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AD6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rsidR="00D142B1" w14:paraId="380066AF"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F0CB"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E9E6C"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rsidR="00D142B1" w14:paraId="443C2844"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00C10"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8B760A"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rsidR="00D142B1" w14:paraId="3C593C3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FE2"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F3F05F"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rsidR="00D142B1" w14:paraId="39D19FFC" w14:textId="77777777" w:rsidTr="007E391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8ADD3"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1644D" w14:textId="77777777" w:rsidR="00EE11D1" w:rsidRPr="00486338" w:rsidRDefault="00B92D98" w:rsidP="007E391F">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14:paraId="39F3615C" w14:textId="77777777" w:rsidR="00EE11D1" w:rsidRDefault="00EE11D1" w:rsidP="00EE11D1">
      <w:pPr>
        <w:pStyle w:val="Level2"/>
        <w:numPr>
          <w:ilvl w:val="0"/>
          <w:numId w:val="0"/>
        </w:numPr>
        <w:ind w:left="567"/>
        <w:rPr>
          <w:rFonts w:ascii="Times New Roman" w:hAnsi="Times New Roman"/>
          <w:sz w:val="22"/>
          <w:szCs w:val="22"/>
        </w:rPr>
      </w:pPr>
    </w:p>
    <w:p w14:paraId="48EAE5F5"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14:paraId="7684B22E" w14:textId="77777777" w:rsidR="00EE11D1" w:rsidRPr="00BF6E93" w:rsidRDefault="00B92D98" w:rsidP="00EE11D1">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14:paraId="5BB4882B" w14:textId="77777777" w:rsidR="00EE11D1" w:rsidRPr="00C63F99" w:rsidRDefault="00B92D98" w:rsidP="00EE11D1">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14:paraId="37D8C465" w14:textId="77777777" w:rsidR="00EE11D1" w:rsidRPr="00BF6E93" w:rsidRDefault="00B92D98"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w:t>
      </w:r>
      <w:r w:rsidRPr="004F2E17">
        <w:rPr>
          <w:rFonts w:ascii="Times New Roman" w:hAnsi="Times New Roman"/>
          <w:spacing w:val="-2"/>
          <w:sz w:val="22"/>
          <w:szCs w:val="22"/>
        </w:rPr>
        <w:lastRenderedPageBreak/>
        <w:t>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14:paraId="11F32A51" w14:textId="77777777" w:rsidR="00EE11D1" w:rsidRPr="00BF6E93" w:rsidRDefault="00B92D98" w:rsidP="00EE11D1">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14:paraId="38AB0DD0" w14:textId="77777777" w:rsidR="00EE11D1" w:rsidRPr="00BF6E93" w:rsidRDefault="00B92D98" w:rsidP="00EE11D1">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14:paraId="153DBABC" w14:textId="77777777" w:rsidR="00EE11D1" w:rsidRPr="00BF6E93" w:rsidRDefault="00B92D98" w:rsidP="00EE11D1">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14:paraId="7C316D6C" w14:textId="77777777" w:rsidR="00EE11D1" w:rsidRPr="00C63F99" w:rsidRDefault="00B92D98" w:rsidP="00EE11D1">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14:paraId="0F3FD21B" w14:textId="77777777" w:rsidR="00EE11D1" w:rsidRPr="00C63F99" w:rsidRDefault="00B92D98" w:rsidP="00EE11D1">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14:paraId="1E6C11AE" w14:textId="77777777" w:rsidR="00EE11D1" w:rsidRPr="00BF6E93" w:rsidRDefault="00B92D98" w:rsidP="00EE11D1">
      <w:pPr>
        <w:pStyle w:val="Level4"/>
        <w:rPr>
          <w:rFonts w:eastAsia="Arial Unicode MS"/>
          <w:w w:val="0"/>
        </w:rPr>
      </w:pPr>
      <w:r>
        <w:rPr>
          <w:rFonts w:eastAsia="Arial Unicode MS"/>
          <w:w w:val="0"/>
        </w:rPr>
        <w:lastRenderedPageBreak/>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14:paraId="32EEF8B5" w14:textId="77777777" w:rsidR="00EE11D1" w:rsidRPr="00C63F99" w:rsidRDefault="00B92D98" w:rsidP="00EE11D1">
      <w:pPr>
        <w:pStyle w:val="Level3"/>
        <w:rPr>
          <w:rFonts w:eastAsia="Arial Unicode MS"/>
          <w:w w:val="0"/>
        </w:rPr>
      </w:pPr>
      <w:r w:rsidRPr="004F2E17">
        <w:rPr>
          <w:rFonts w:ascii="Times New Roman" w:hAnsi="Times New Roman"/>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proofErr w:type="gramStart"/>
      <w:r w:rsidRPr="004F2E17">
        <w:rPr>
          <w:rFonts w:ascii="Times New Roman" w:hAnsi="Times New Roman"/>
          <w:sz w:val="22"/>
          <w:szCs w:val="22"/>
        </w:rPr>
        <w:t>da</w:t>
      </w:r>
      <w:proofErr w:type="gramEnd"/>
      <w:r w:rsidRPr="004F2E17">
        <w:rPr>
          <w:rFonts w:ascii="Times New Roman" w:hAnsi="Times New Roman"/>
          <w:sz w:val="22"/>
          <w:szCs w:val="22"/>
        </w:rPr>
        <w:t xml:space="preserve">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14:paraId="14C80FF3" w14:textId="77777777" w:rsidR="00EE11D1" w:rsidRPr="0048761D" w:rsidRDefault="00B92D98" w:rsidP="00EE11D1">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14:paraId="5A1888BC" w14:textId="77777777" w:rsidR="00EE11D1" w:rsidRPr="0048761D" w:rsidRDefault="00B92D98" w:rsidP="00EE11D1">
      <w:pPr>
        <w:pStyle w:val="Level2"/>
        <w:rPr>
          <w:rFonts w:ascii="Times New Roman" w:hAnsi="Times New Roman"/>
          <w:sz w:val="22"/>
          <w:szCs w:val="22"/>
        </w:rPr>
      </w:pPr>
      <w:bookmarkStart w:id="114"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14:paraId="7A427B9F"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14:paraId="638D6F1B"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14:paraId="43EC51D3"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14:paraId="5C0BDE86"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momento de aceitar a função, a consistência das informações contidas </w:t>
      </w:r>
      <w:proofErr w:type="spellStart"/>
      <w:r w:rsidRPr="0048761D">
        <w:rPr>
          <w:rFonts w:ascii="Times New Roman" w:hAnsi="Times New Roman"/>
          <w:sz w:val="22"/>
          <w:szCs w:val="22"/>
        </w:rPr>
        <w:t>nesta</w:t>
      </w:r>
      <w:proofErr w:type="spellEnd"/>
      <w:r w:rsidRPr="0048761D">
        <w:rPr>
          <w:rFonts w:ascii="Times New Roman" w:hAnsi="Times New Roman"/>
          <w:sz w:val="22"/>
          <w:szCs w:val="22"/>
        </w:rPr>
        <w:t xml:space="preserve"> Escritura, diligenciando para que sejam sanadas as omissões, falhas ou defeitos de que tenha conhecimento;</w:t>
      </w:r>
    </w:p>
    <w:p w14:paraId="4E649079"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14:paraId="03074AFA"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lastRenderedPageBreak/>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r>
      <w:r w:rsidRPr="0048761D">
        <w:rPr>
          <w:rFonts w:ascii="Times New Roman" w:hAnsi="Times New Roman"/>
          <w:sz w:val="22"/>
          <w:szCs w:val="22"/>
        </w:rPr>
        <w:fldChar w:fldCharType="separate"/>
      </w: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14:paraId="49D40434"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14:paraId="65B21F40"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14:paraId="7D65BB5B"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14:paraId="42D17B7C"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14:paraId="797B0D66"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14:paraId="00BDFB98"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bookmarkStart w:id="115"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5"/>
    </w:p>
    <w:p w14:paraId="13699B50" w14:textId="77777777" w:rsidR="00EE11D1" w:rsidRPr="0048761D" w:rsidRDefault="00B92D98" w:rsidP="00327DEB">
      <w:pPr>
        <w:pStyle w:val="PargrafodaLista"/>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14:paraId="5577FC2B"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14:paraId="7711D41F"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14:paraId="0203B156"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lastRenderedPageBreak/>
        <w:t>quantidade das Debêntures emitidas, quantidade de Debêntures em Circulação e saldo cancelado no período;</w:t>
      </w:r>
    </w:p>
    <w:p w14:paraId="62B6DE52"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14:paraId="1C7BE4D5"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14:paraId="58067F37" w14:textId="77777777" w:rsidR="00EE11D1" w:rsidRDefault="00B92D98" w:rsidP="00327DEB">
      <w:pPr>
        <w:pStyle w:val="PargrafodaLista"/>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14:paraId="0C4B57E5" w14:textId="77777777" w:rsidR="00EE11D1" w:rsidRPr="002B6222"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14:paraId="4177A9C8"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14:paraId="26B94356" w14:textId="77777777" w:rsidR="00EE11D1" w:rsidRPr="0048761D" w:rsidRDefault="00B92D98" w:rsidP="00327DEB">
      <w:pPr>
        <w:pStyle w:val="PargrafodaLista"/>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14:paraId="2C590060"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14:paraId="6D703D50"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Banco Liquidante 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à B3, sendo que, para fins de atendimento ao disposto neste inciso, a Emissora e os Debenturistas, mediante subscrição e integralização das Debêntures, expressamente autorizam, desde já, o </w:t>
      </w:r>
      <w:r>
        <w:rPr>
          <w:rFonts w:ascii="Times New Roman" w:hAnsi="Times New Roman"/>
          <w:sz w:val="22"/>
          <w:szCs w:val="22"/>
        </w:rPr>
        <w:t xml:space="preserve">Banco </w:t>
      </w:r>
      <w:r w:rsidRPr="0048761D">
        <w:rPr>
          <w:rFonts w:ascii="Times New Roman" w:hAnsi="Times New Roman"/>
          <w:sz w:val="22"/>
          <w:szCs w:val="22"/>
        </w:rPr>
        <w:t xml:space="preserve">Liquidante e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xml:space="preserve"> e a B3 a atenderem quaisquer solicitações feitas pelo Agente Fiduciário, inclusive referente à divulgação, a qualquer momento, da posição de Debêntures, e seus respectivos Debenturistas;</w:t>
      </w:r>
    </w:p>
    <w:p w14:paraId="05ED091F"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14:paraId="7183A2D4"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14:paraId="620AA489" w14:textId="77777777" w:rsidR="00EE11D1" w:rsidRPr="00BF6E93" w:rsidRDefault="00B92D98"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lastRenderedPageBreak/>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14:paraId="4D570FFC" w14:textId="77777777" w:rsidR="00EE11D1" w:rsidRPr="00BF6E93" w:rsidRDefault="00B92D98" w:rsidP="00327DEB">
      <w:pPr>
        <w:pStyle w:val="PargrafodaLista"/>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14:paraId="200D05D3" w14:textId="77777777" w:rsidR="00EE11D1" w:rsidRDefault="00B92D98" w:rsidP="00327DEB">
      <w:pPr>
        <w:pStyle w:val="PargrafodaLista"/>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Banco Liquidante e/ou o </w:t>
      </w:r>
      <w:proofErr w:type="spellStart"/>
      <w:r w:rsidRPr="0048761D">
        <w:rPr>
          <w:rFonts w:ascii="Times New Roman" w:hAnsi="Times New Roman"/>
          <w:sz w:val="22"/>
          <w:szCs w:val="22"/>
        </w:rPr>
        <w:t>Escriturador</w:t>
      </w:r>
      <w:proofErr w:type="spellEnd"/>
      <w:r w:rsidRPr="0048761D">
        <w:rPr>
          <w:rFonts w:ascii="Times New Roman" w:hAnsi="Times New Roman"/>
          <w:sz w:val="22"/>
          <w:szCs w:val="22"/>
        </w:rPr>
        <w:t>, conforme o caso, na Data de Vencimento, o integral e pontual pagamento dos valores devidos, conforme estipulado na presente Escritura</w:t>
      </w:r>
      <w:r>
        <w:rPr>
          <w:rFonts w:ascii="Times New Roman" w:hAnsi="Times New Roman"/>
          <w:sz w:val="22"/>
          <w:szCs w:val="22"/>
        </w:rPr>
        <w:t>; e</w:t>
      </w:r>
    </w:p>
    <w:p w14:paraId="2EA529DF" w14:textId="77777777" w:rsidR="00EE11D1" w:rsidRPr="0048761D" w:rsidRDefault="00B92D98" w:rsidP="00327DEB">
      <w:pPr>
        <w:pStyle w:val="PargrafodaLista"/>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proofErr w:type="spellStart"/>
      <w:r w:rsidRPr="00BF6E93">
        <w:rPr>
          <w:rFonts w:ascii="Times New Roman" w:hAnsi="Times New Roman"/>
          <w:i/>
          <w:iCs/>
          <w:sz w:val="22"/>
          <w:szCs w:val="22"/>
        </w:rPr>
        <w:t>Covenant</w:t>
      </w:r>
      <w:proofErr w:type="spellEnd"/>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solicitar à Emissora ou à Fiadora todos os eventuais esclarecimentos adicionais que se façam necessários.</w:t>
      </w:r>
    </w:p>
    <w:p w14:paraId="11442F06" w14:textId="77777777" w:rsidR="00EE11D1" w:rsidRPr="00BF6E93" w:rsidRDefault="00B92D98" w:rsidP="00EE11D1">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14:paraId="7FCCB8F1" w14:textId="77777777" w:rsidR="00EE11D1" w:rsidRDefault="00B92D98" w:rsidP="00EE11D1">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14:paraId="6BDFE57E"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14:paraId="0773FB01" w14:textId="77777777" w:rsidR="00EE11D1" w:rsidRPr="0048761D" w:rsidRDefault="00B92D98" w:rsidP="00EE11D1">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 xml:space="preserve">A atuação do Agente Fiduciário limita-se ao escopo da Resolução CVM 17 e dos artigos </w:t>
      </w:r>
      <w:r w:rsidRPr="0048761D">
        <w:rPr>
          <w:rFonts w:ascii="Times New Roman" w:hAnsi="Times New Roman"/>
          <w:sz w:val="22"/>
          <w:szCs w:val="22"/>
        </w:rPr>
        <w:lastRenderedPageBreak/>
        <w:t xml:space="preserve">aplicáveis da Lei das Sociedades por Ações, bem como do previsto </w:t>
      </w:r>
      <w:proofErr w:type="spellStart"/>
      <w:r w:rsidRPr="0048761D">
        <w:rPr>
          <w:rFonts w:ascii="Times New Roman" w:hAnsi="Times New Roman"/>
          <w:sz w:val="22"/>
          <w:szCs w:val="22"/>
        </w:rPr>
        <w:t>na</w:t>
      </w:r>
      <w:proofErr w:type="spellEnd"/>
      <w:r w:rsidRPr="0048761D">
        <w:rPr>
          <w:rFonts w:ascii="Times New Roman" w:hAnsi="Times New Roman"/>
          <w:sz w:val="22"/>
          <w:szCs w:val="22"/>
        </w:rPr>
        <w:t xml:space="preserve"> presente Escritura, estando este isento, sob qualquer forma ou pretexto, de qualquer responsabilidade adicional que não tenha decorrido da legislação aplicável e/ou do referido documento.</w:t>
      </w:r>
    </w:p>
    <w:p w14:paraId="0770FBF5"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47E8806"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14:paraId="5535137D"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14:paraId="70397CEC"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14:paraId="687A53C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37EC1437"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 xml:space="preserve">pro rata </w:t>
      </w:r>
      <w:proofErr w:type="spellStart"/>
      <w:r w:rsidRPr="0048761D">
        <w:rPr>
          <w:rFonts w:ascii="Times New Roman" w:hAnsi="Times New Roman"/>
          <w:i/>
          <w:sz w:val="22"/>
          <w:szCs w:val="22"/>
        </w:rPr>
        <w:t>temporis</w:t>
      </w:r>
      <w:proofErr w:type="spellEnd"/>
      <w:r w:rsidRPr="0048761D">
        <w:rPr>
          <w:rFonts w:ascii="Times New Roman" w:hAnsi="Times New Roman"/>
          <w:sz w:val="22"/>
          <w:szCs w:val="22"/>
        </w:rPr>
        <w:t xml:space="preserve">, a partir da data de início do exercício de sua função como agente fiduciário da Emissão. Esta remuneração poderá ser alterada de comum acordo </w:t>
      </w:r>
      <w:r w:rsidRPr="0048761D">
        <w:rPr>
          <w:rFonts w:ascii="Times New Roman" w:hAnsi="Times New Roman"/>
          <w:sz w:val="22"/>
          <w:szCs w:val="22"/>
        </w:rPr>
        <w:lastRenderedPageBreak/>
        <w:t xml:space="preserve">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14:paraId="76D05A8B"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14:paraId="322E7B2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14:paraId="3C37A6B1"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14:paraId="3E02A320"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14:paraId="0638DFC4"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14:paraId="4EED0D36" w14:textId="77777777" w:rsidR="00EE11D1" w:rsidRPr="0048761D" w:rsidRDefault="00B92D98" w:rsidP="00EE11D1">
      <w:pPr>
        <w:pStyle w:val="Level1"/>
        <w:rPr>
          <w:rFonts w:ascii="Times New Roman" w:hAnsi="Times New Roman"/>
          <w:b/>
          <w:bCs/>
          <w:sz w:val="22"/>
          <w:szCs w:val="22"/>
        </w:rPr>
      </w:pPr>
      <w:bookmarkStart w:id="116" w:name="_DV_M302"/>
      <w:bookmarkStart w:id="117" w:name="_DV_M303"/>
      <w:bookmarkStart w:id="118" w:name="_DV_M304"/>
      <w:bookmarkStart w:id="119" w:name="_DV_M305"/>
      <w:bookmarkStart w:id="120" w:name="_DV_M306"/>
      <w:bookmarkStart w:id="121" w:name="_DV_M307"/>
      <w:bookmarkStart w:id="122" w:name="_DV_M308"/>
      <w:bookmarkStart w:id="123" w:name="_DV_M309"/>
      <w:bookmarkStart w:id="124" w:name="_DV_M315"/>
      <w:bookmarkStart w:id="125" w:name="_DV_M316"/>
      <w:bookmarkStart w:id="126" w:name="_DV_M317"/>
      <w:bookmarkStart w:id="127" w:name="_DV_M318"/>
      <w:bookmarkStart w:id="128" w:name="_DV_M320"/>
      <w:bookmarkStart w:id="129" w:name="_DV_M321"/>
      <w:bookmarkStart w:id="130" w:name="_DV_M322"/>
      <w:bookmarkStart w:id="131" w:name="_DV_M323"/>
      <w:bookmarkStart w:id="132" w:name="_DV_M324"/>
      <w:bookmarkStart w:id="133" w:name="_DV_M325"/>
      <w:bookmarkStart w:id="134" w:name="_DV_M326"/>
      <w:bookmarkStart w:id="135" w:name="_DV_M327"/>
      <w:bookmarkStart w:id="136" w:name="_DV_M328"/>
      <w:bookmarkStart w:id="137" w:name="_DV_M329"/>
      <w:bookmarkStart w:id="138" w:name="_DV_M330"/>
      <w:bookmarkStart w:id="139" w:name="_DV_M331"/>
      <w:bookmarkStart w:id="140" w:name="_DV_M332"/>
      <w:bookmarkStart w:id="141" w:name="_DV_M333"/>
      <w:bookmarkStart w:id="142" w:name="_DV_M334"/>
      <w:bookmarkStart w:id="143" w:name="_DV_M335"/>
      <w:bookmarkStart w:id="144" w:name="_DV_M336"/>
      <w:bookmarkStart w:id="145" w:name="_DV_M337"/>
      <w:bookmarkStart w:id="146" w:name="_DV_M338"/>
      <w:bookmarkStart w:id="147" w:name="_DV_M339"/>
      <w:bookmarkStart w:id="148" w:name="_DV_M340"/>
      <w:bookmarkStart w:id="149" w:name="_DV_M341"/>
      <w:bookmarkStart w:id="150" w:name="_DV_M342"/>
      <w:bookmarkStart w:id="151" w:name="_DV_M343"/>
      <w:bookmarkStart w:id="152" w:name="_DV_M344"/>
      <w:bookmarkStart w:id="153" w:name="_DV_M345"/>
      <w:bookmarkStart w:id="154" w:name="_DV_M346"/>
      <w:bookmarkStart w:id="155" w:name="_DV_M347"/>
      <w:bookmarkStart w:id="156" w:name="_DV_M348"/>
      <w:bookmarkStart w:id="157" w:name="_DV_M349"/>
      <w:bookmarkStart w:id="158" w:name="_DV_M350"/>
      <w:bookmarkStart w:id="159" w:name="_DV_M351"/>
      <w:bookmarkStart w:id="160" w:name="_DV_M352"/>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0"/>
      <w:bookmarkStart w:id="169" w:name="_DV_M361"/>
      <w:bookmarkStart w:id="170" w:name="_DV_M362"/>
      <w:bookmarkStart w:id="171" w:name="_DV_M363"/>
      <w:bookmarkStart w:id="172" w:name="_DV_M364"/>
      <w:bookmarkStart w:id="173" w:name="_DV_M365"/>
      <w:bookmarkStart w:id="174" w:name="_DV_M366"/>
      <w:bookmarkStart w:id="175" w:name="_DV_M367"/>
      <w:bookmarkStart w:id="176" w:name="_DV_M373"/>
      <w:bookmarkStart w:id="177" w:name="_DV_M374"/>
      <w:bookmarkStart w:id="178" w:name="_DV_M383"/>
      <w:bookmarkStart w:id="179" w:name="_Toc499990378"/>
      <w:bookmarkStart w:id="180" w:name="_Toc37312027"/>
      <w:bookmarkEnd w:id="110"/>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8761D">
        <w:rPr>
          <w:rFonts w:ascii="Times New Roman" w:hAnsi="Times New Roman"/>
          <w:b/>
          <w:bCs/>
          <w:sz w:val="22"/>
          <w:szCs w:val="22"/>
        </w:rPr>
        <w:t>ASSEMBLEIA GERAL DE DEBENTURISTAS</w:t>
      </w:r>
      <w:bookmarkEnd w:id="179"/>
      <w:bookmarkEnd w:id="180"/>
      <w:r w:rsidRPr="0048761D">
        <w:rPr>
          <w:rFonts w:ascii="Times New Roman" w:hAnsi="Times New Roman"/>
          <w:b/>
          <w:bCs/>
          <w:sz w:val="22"/>
          <w:szCs w:val="22"/>
        </w:rPr>
        <w:t xml:space="preserve"> </w:t>
      </w:r>
    </w:p>
    <w:p w14:paraId="7720B47E" w14:textId="77777777" w:rsidR="00EE11D1" w:rsidRDefault="00B92D98" w:rsidP="00EE11D1">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14:paraId="3CB94AD9" w14:textId="77777777" w:rsidR="00EE11D1" w:rsidRPr="0048761D" w:rsidRDefault="00B92D98" w:rsidP="00EE11D1">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14:paraId="2B793116"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48761D">
        <w:rPr>
          <w:rFonts w:ascii="Times New Roman" w:hAnsi="Times New Roman"/>
          <w:sz w:val="22"/>
          <w:szCs w:val="22"/>
        </w:rPr>
        <w:t xml:space="preserve">pela Emissora, </w:t>
      </w:r>
      <w:r>
        <w:rPr>
          <w:rFonts w:ascii="Times New Roman" w:hAnsi="Times New Roman"/>
          <w:sz w:val="22"/>
          <w:szCs w:val="22"/>
        </w:rPr>
        <w:t>(</w:t>
      </w:r>
      <w:proofErr w:type="spellStart"/>
      <w:r>
        <w:rPr>
          <w:rFonts w:ascii="Times New Roman" w:hAnsi="Times New Roman"/>
          <w:sz w:val="22"/>
          <w:szCs w:val="22"/>
        </w:rPr>
        <w:t>iii</w:t>
      </w:r>
      <w:proofErr w:type="spellEnd"/>
      <w:r>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w:t>
      </w:r>
      <w:proofErr w:type="spellStart"/>
      <w:r>
        <w:rPr>
          <w:rFonts w:ascii="Times New Roman" w:hAnsi="Times New Roman"/>
          <w:sz w:val="22"/>
          <w:szCs w:val="22"/>
        </w:rPr>
        <w:t>iv</w:t>
      </w:r>
      <w:proofErr w:type="spellEnd"/>
      <w:r>
        <w:rPr>
          <w:rFonts w:ascii="Times New Roman" w:hAnsi="Times New Roman"/>
          <w:sz w:val="22"/>
          <w:szCs w:val="22"/>
        </w:rPr>
        <w:t xml:space="preserve">) </w:t>
      </w:r>
      <w:r w:rsidRPr="0048761D">
        <w:rPr>
          <w:rFonts w:ascii="Times New Roman" w:hAnsi="Times New Roman"/>
          <w:sz w:val="22"/>
          <w:szCs w:val="22"/>
        </w:rPr>
        <w:t>pela CVM.</w:t>
      </w:r>
    </w:p>
    <w:p w14:paraId="635CF30E" w14:textId="001C8F40"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w:t>
      </w:r>
      <w:proofErr w:type="gramStart"/>
      <w:r w:rsidRPr="0048761D">
        <w:rPr>
          <w:rFonts w:ascii="Times New Roman" w:hAnsi="Times New Roman"/>
          <w:sz w:val="22"/>
          <w:szCs w:val="22"/>
        </w:rPr>
        <w:t xml:space="preserve">dias </w:t>
      </w:r>
      <w:r>
        <w:rPr>
          <w:rFonts w:ascii="Times New Roman" w:hAnsi="Times New Roman"/>
          <w:sz w:val="22"/>
          <w:szCs w:val="22"/>
        </w:rPr>
        <w:t xml:space="preserve"> após</w:t>
      </w:r>
      <w:proofErr w:type="gramEnd"/>
      <w:r>
        <w:rPr>
          <w:rFonts w:ascii="Times New Roman" w:hAnsi="Times New Roman"/>
          <w:sz w:val="22"/>
          <w:szCs w:val="22"/>
        </w:rPr>
        <w:t xml:space="preserve">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p>
    <w:p w14:paraId="7FE546A9" w14:textId="77777777" w:rsidR="00EE11D1" w:rsidRDefault="00B92D98" w:rsidP="00EE11D1">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14:paraId="19D4B4C9" w14:textId="77777777" w:rsidR="00EE11D1" w:rsidRPr="0048761D" w:rsidRDefault="00B92D98" w:rsidP="00EE11D1">
      <w:pPr>
        <w:pStyle w:val="Level2"/>
        <w:rPr>
          <w:rFonts w:ascii="Times New Roman" w:hAnsi="Times New Roman"/>
          <w:sz w:val="22"/>
          <w:szCs w:val="22"/>
        </w:rPr>
      </w:pPr>
      <w:r w:rsidRPr="00BF6E93">
        <w:rPr>
          <w:rFonts w:ascii="Times New Roman" w:hAnsi="Times New Roman"/>
          <w:sz w:val="22"/>
          <w:szCs w:val="22"/>
        </w:rPr>
        <w:t xml:space="preserve">Independentemente das formalidades previstas na Lei das Sociedades por Ações e nesta Escritura, serão consideradas regulares as deliberações tomadas pelos Debenturistas em </w:t>
      </w:r>
      <w:r w:rsidRPr="00BF6E93">
        <w:rPr>
          <w:rFonts w:ascii="Times New Roman" w:hAnsi="Times New Roman"/>
          <w:sz w:val="22"/>
          <w:szCs w:val="22"/>
        </w:rPr>
        <w:lastRenderedPageBreak/>
        <w:t>Assembleia Geral de Debenturistas a que comparecerem os titulares de todas as Debêntures em Circulação</w:t>
      </w:r>
      <w:r>
        <w:rPr>
          <w:rFonts w:ascii="Times New Roman" w:hAnsi="Times New Roman"/>
          <w:sz w:val="22"/>
          <w:szCs w:val="22"/>
        </w:rPr>
        <w:t>.</w:t>
      </w:r>
    </w:p>
    <w:p w14:paraId="1028525F" w14:textId="77777777" w:rsidR="00EE11D1" w:rsidRPr="00BF6E93" w:rsidRDefault="00B92D98" w:rsidP="00EE11D1">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14:paraId="75ECC7B2"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14:paraId="17B5F8EB"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14:paraId="3B1B0F96"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14:paraId="1831BA85" w14:textId="77777777" w:rsidR="00EE11D1" w:rsidRDefault="00B92D98" w:rsidP="00EE11D1">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a exclusão de hipótese de vencimento antecipado ou alteração nas cláusulas ou condições de vencimento antecipado das Debêntures;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alteração de quórum previsto nesta Escritura;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quaisquer datas de pagamento de quaisquer valores previstos nesta Escritura devidos aos Debenturistas; (vi) alteração do prazo de vigência das Debêntures; (</w:t>
      </w:r>
      <w:proofErr w:type="spellStart"/>
      <w:r w:rsidRPr="00BF6E93">
        <w:rPr>
          <w:rFonts w:ascii="Times New Roman" w:hAnsi="Times New Roman"/>
          <w:sz w:val="22"/>
          <w:szCs w:val="22"/>
        </w:rPr>
        <w:t>vii</w:t>
      </w:r>
      <w:proofErr w:type="spellEnd"/>
      <w:r w:rsidRPr="00BF6E93">
        <w:rPr>
          <w:rFonts w:ascii="Times New Roman" w:hAnsi="Times New Roman"/>
          <w:sz w:val="22"/>
          <w:szCs w:val="22"/>
        </w:rPr>
        <w:t>) criação de evento de repactuação; (</w:t>
      </w:r>
      <w:proofErr w:type="spellStart"/>
      <w:r w:rsidRPr="00BF6E93">
        <w:rPr>
          <w:rFonts w:ascii="Times New Roman" w:hAnsi="Times New Roman"/>
          <w:sz w:val="22"/>
          <w:szCs w:val="22"/>
        </w:rPr>
        <w:t>viii</w:t>
      </w:r>
      <w:proofErr w:type="spellEnd"/>
      <w:r w:rsidRPr="00BF6E93">
        <w:rPr>
          <w:rFonts w:ascii="Times New Roman" w:hAnsi="Times New Roman"/>
          <w:sz w:val="22"/>
          <w:szCs w:val="22"/>
        </w:rPr>
        <w:t>) alteração das disposições relativas a aquisição antecipada facultativa; (</w:t>
      </w:r>
      <w:proofErr w:type="spellStart"/>
      <w:r w:rsidRPr="00BF6E93">
        <w:rPr>
          <w:rFonts w:ascii="Times New Roman" w:hAnsi="Times New Roman"/>
          <w:sz w:val="22"/>
          <w:szCs w:val="22"/>
        </w:rPr>
        <w:t>ix</w:t>
      </w:r>
      <w:proofErr w:type="spellEnd"/>
      <w:r w:rsidRPr="00BF6E93">
        <w:rPr>
          <w:rFonts w:ascii="Times New Roman" w:hAnsi="Times New Roman"/>
          <w:sz w:val="22"/>
          <w:szCs w:val="22"/>
        </w:rPr>
        <w:t xml:space="preserve">)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14:paraId="46CD4FAA"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14:paraId="4D76144F" w14:textId="77777777" w:rsidR="00EE11D1" w:rsidRPr="0048761D" w:rsidRDefault="00B92D98" w:rsidP="00EE11D1">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14:paraId="45F5F596" w14:textId="77777777" w:rsidR="00EE11D1" w:rsidRPr="00F02E74" w:rsidRDefault="00B92D98" w:rsidP="00EE11D1">
      <w:pPr>
        <w:pStyle w:val="Level1"/>
        <w:keepNext/>
        <w:rPr>
          <w:rFonts w:ascii="Times New Roman" w:hAnsi="Times New Roman"/>
          <w:b/>
          <w:bCs/>
          <w:sz w:val="22"/>
          <w:szCs w:val="22"/>
        </w:rPr>
      </w:pPr>
      <w:bookmarkStart w:id="181" w:name="_DV_M388"/>
      <w:bookmarkStart w:id="182" w:name="_DV_M390"/>
      <w:bookmarkStart w:id="183" w:name="_DV_M392"/>
      <w:bookmarkStart w:id="184" w:name="_DV_M394"/>
      <w:bookmarkStart w:id="185" w:name="_DV_M406"/>
      <w:bookmarkStart w:id="186" w:name="_Toc37312028"/>
      <w:bookmarkEnd w:id="181"/>
      <w:bookmarkEnd w:id="182"/>
      <w:bookmarkEnd w:id="183"/>
      <w:bookmarkEnd w:id="184"/>
      <w:bookmarkEnd w:id="185"/>
      <w:r w:rsidRPr="00F02E74">
        <w:rPr>
          <w:rFonts w:ascii="Times New Roman" w:hAnsi="Times New Roman"/>
          <w:b/>
          <w:bCs/>
          <w:sz w:val="22"/>
          <w:szCs w:val="22"/>
        </w:rPr>
        <w:t>DECLARAÇÕES E GARANTIAS</w:t>
      </w:r>
      <w:bookmarkStart w:id="187" w:name="_DV_C457"/>
      <w:r w:rsidRPr="00F02E74">
        <w:rPr>
          <w:rFonts w:ascii="Times New Roman" w:hAnsi="Times New Roman"/>
          <w:b/>
          <w:bCs/>
          <w:sz w:val="22"/>
          <w:szCs w:val="22"/>
        </w:rPr>
        <w:t xml:space="preserve"> DA EMISSORA</w:t>
      </w:r>
      <w:bookmarkEnd w:id="186"/>
      <w:bookmarkEnd w:id="187"/>
      <w:r w:rsidRPr="00BF6E93">
        <w:rPr>
          <w:rFonts w:ascii="Times New Roman" w:hAnsi="Times New Roman"/>
          <w:b/>
          <w:bCs/>
          <w:sz w:val="22"/>
          <w:szCs w:val="22"/>
        </w:rPr>
        <w:t xml:space="preserve"> E DA FIADORA</w:t>
      </w:r>
    </w:p>
    <w:p w14:paraId="07DB61FF" w14:textId="77777777" w:rsidR="00EE11D1" w:rsidRPr="0048761D" w:rsidRDefault="00B92D98" w:rsidP="00EE11D1">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14:paraId="064B39B3" w14:textId="77777777" w:rsidR="00EE11D1" w:rsidRPr="0048761D" w:rsidRDefault="00B92D98" w:rsidP="00EE11D1">
      <w:pPr>
        <w:pStyle w:val="roman3"/>
        <w:numPr>
          <w:ilvl w:val="0"/>
          <w:numId w:val="57"/>
        </w:numPr>
        <w:rPr>
          <w:rFonts w:ascii="Times New Roman" w:hAnsi="Times New Roman"/>
          <w:sz w:val="22"/>
          <w:szCs w:val="22"/>
        </w:rPr>
      </w:pPr>
      <w:bookmarkStart w:id="188" w:name="_Hlk67318110"/>
      <w:proofErr w:type="spellStart"/>
      <w:r w:rsidRPr="00BF6E93">
        <w:rPr>
          <w:rFonts w:ascii="Times New Roman" w:hAnsi="Times New Roman"/>
          <w:sz w:val="22"/>
          <w:szCs w:val="22"/>
        </w:rPr>
        <w:t>é</w:t>
      </w:r>
      <w:proofErr w:type="spellEnd"/>
      <w:r w:rsidRPr="00BF6E93">
        <w:rPr>
          <w:rFonts w:ascii="Times New Roman" w:hAnsi="Times New Roman"/>
          <w:sz w:val="22"/>
          <w:szCs w:val="22"/>
        </w:rPr>
        <w:t xml:space="preserve"> sociedade por ações devidamente constituída, com existência válida e em situação regular segundo as leis do Brasil</w:t>
      </w:r>
      <w:bookmarkStart w:id="189" w:name="_DV_C328"/>
      <w:r w:rsidRPr="00BF6E93">
        <w:rPr>
          <w:rFonts w:ascii="Times New Roman" w:hAnsi="Times New Roman"/>
          <w:sz w:val="22"/>
          <w:szCs w:val="22"/>
        </w:rPr>
        <w:t>, bem como está devidamente autorizada a desempenhar as atividades descritas em seu objeto socia</w:t>
      </w:r>
      <w:bookmarkEnd w:id="189"/>
      <w:r w:rsidRPr="00BF6E93">
        <w:rPr>
          <w:rFonts w:ascii="Times New Roman" w:hAnsi="Times New Roman"/>
          <w:sz w:val="22"/>
          <w:szCs w:val="22"/>
        </w:rPr>
        <w:t>l</w:t>
      </w:r>
      <w:r w:rsidRPr="0048761D">
        <w:rPr>
          <w:rFonts w:ascii="Times New Roman" w:hAnsi="Times New Roman"/>
          <w:sz w:val="22"/>
          <w:szCs w:val="22"/>
        </w:rPr>
        <w:t>;</w:t>
      </w:r>
    </w:p>
    <w:p w14:paraId="0EF13523" w14:textId="77777777" w:rsidR="00EE11D1" w:rsidRPr="0048761D"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lastRenderedPageBreak/>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14:paraId="56904087" w14:textId="77777777" w:rsidR="00EE11D1" w:rsidRDefault="00B92D98" w:rsidP="00EE11D1">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das Garantias Reais</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14:paraId="77085973" w14:textId="77777777" w:rsidR="00EE11D1" w:rsidRPr="0048761D" w:rsidRDefault="00B92D98" w:rsidP="00EE11D1">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xml:space="preserve">, incluindo, mas não se limitando, aos instrumentos que instruem e subsidiam as Garantias Reais, tal como o Contrato HNK, de forma a possibilitar a efetiva cessão dos Direitos Creditórios no âmbito da Emissão; </w:t>
      </w:r>
    </w:p>
    <w:p w14:paraId="165C8BE3" w14:textId="77777777" w:rsidR="00EE11D1" w:rsidRDefault="00B92D98" w:rsidP="00EE11D1">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os Instrumentos de Garantia</w:t>
      </w:r>
      <w:r w:rsidRPr="00B97E2B">
        <w:rPr>
          <w:rFonts w:ascii="Times New Roman" w:hAnsi="Times New Roman"/>
          <w:sz w:val="22"/>
          <w:szCs w:val="22"/>
        </w:rPr>
        <w:t xml:space="preserve"> 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14:paraId="776F47B9" w14:textId="77777777" w:rsidR="00EE11D1" w:rsidRPr="0048761D" w:rsidRDefault="00B92D98" w:rsidP="00EE11D1">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dos Instrumentos de Garantias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das Garantias Reais</w:t>
      </w:r>
      <w:r>
        <w:rPr>
          <w:rFonts w:ascii="Times New Roman" w:hAnsi="Times New Roman"/>
          <w:sz w:val="22"/>
          <w:szCs w:val="22"/>
        </w:rPr>
        <w:t>;</w:t>
      </w:r>
    </w:p>
    <w:p w14:paraId="031F7042"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das Garantias Reais,</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14:paraId="682244C1"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lastRenderedPageBreak/>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Pr>
          <w:rFonts w:ascii="Times New Roman" w:hAnsi="Times New Roman"/>
          <w:sz w:val="22"/>
          <w:szCs w:val="22"/>
          <w:highlight w:val="yellow"/>
        </w:rPr>
        <w:t>do</w:t>
      </w:r>
      <w:r w:rsidRPr="004F52CC">
        <w:rPr>
          <w:rFonts w:ascii="Times New Roman" w:hAnsi="Times New Roman"/>
          <w:sz w:val="22"/>
          <w:szCs w:val="22"/>
          <w:highlight w:val="yellow"/>
        </w:rPr>
        <w:t xml:space="preserve"> na </w:t>
      </w:r>
      <w:proofErr w:type="spellStart"/>
      <w:r w:rsidRPr="004F52CC">
        <w:rPr>
          <w:rFonts w:ascii="Times New Roman" w:hAnsi="Times New Roman"/>
          <w:sz w:val="22"/>
          <w:szCs w:val="22"/>
          <w:highlight w:val="yellow"/>
        </w:rPr>
        <w:t>due</w:t>
      </w:r>
      <w:proofErr w:type="spellEnd"/>
      <w:r w:rsidRPr="004F52CC">
        <w:rPr>
          <w:rFonts w:ascii="Times New Roman" w:hAnsi="Times New Roman"/>
          <w:sz w:val="22"/>
          <w:szCs w:val="22"/>
          <w:highlight w:val="yellow"/>
        </w:rPr>
        <w:t xml:space="preserve"> </w:t>
      </w:r>
      <w:proofErr w:type="spellStart"/>
      <w:r w:rsidRPr="004F52CC">
        <w:rPr>
          <w:rFonts w:ascii="Times New Roman" w:hAnsi="Times New Roman"/>
          <w:sz w:val="22"/>
          <w:szCs w:val="22"/>
          <w:highlight w:val="yellow"/>
        </w:rPr>
        <w:t>diligence</w:t>
      </w:r>
      <w:proofErr w:type="spellEnd"/>
      <w:r w:rsidRPr="0048761D">
        <w:rPr>
          <w:rFonts w:ascii="Times New Roman" w:hAnsi="Times New Roman"/>
          <w:sz w:val="22"/>
          <w:szCs w:val="22"/>
        </w:rPr>
        <w:t>]</w:t>
      </w:r>
    </w:p>
    <w:p w14:paraId="05B48379"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14:paraId="79247DE3"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14:paraId="07FE71DE" w14:textId="77777777" w:rsidR="00EE11D1" w:rsidRPr="0048761D"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14:paraId="476303A0" w14:textId="77777777" w:rsidR="00EE11D1" w:rsidRPr="0048761D" w:rsidRDefault="00B92D98" w:rsidP="00EE11D1">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w:t>
      </w:r>
      <w:proofErr w:type="spellStart"/>
      <w:r>
        <w:rPr>
          <w:rFonts w:ascii="Times New Roman" w:hAnsi="Times New Roman"/>
          <w:sz w:val="22"/>
          <w:szCs w:val="22"/>
        </w:rPr>
        <w:t>boa fé</w:t>
      </w:r>
      <w:proofErr w:type="spellEnd"/>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14:paraId="3C8EF0E2" w14:textId="55A0FE33" w:rsidR="00EE11D1" w:rsidRDefault="00B92D98" w:rsidP="00EE11D1">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r w:rsidR="00BF0DA7">
        <w:rPr>
          <w:rFonts w:ascii="Times New Roman" w:hAnsi="Times New Roman"/>
          <w:sz w:val="22"/>
          <w:szCs w:val="22"/>
        </w:rPr>
        <w:t>, que altere sua condição econômico-financeira, reputacional, operacional ou jurídica (ou de qualquer outra natureza), bem como que vise anular, invalidar, questionar a presente Escritura e/ou as Debêntures</w:t>
      </w:r>
      <w:r w:rsidR="00BB0D4E">
        <w:rPr>
          <w:rFonts w:ascii="Times New Roman" w:hAnsi="Times New Roman"/>
          <w:sz w:val="22"/>
          <w:szCs w:val="22"/>
        </w:rPr>
        <w:t xml:space="preserve"> e/ou as Garantias</w:t>
      </w:r>
      <w:r w:rsidR="00BF0DA7">
        <w:rPr>
          <w:rFonts w:ascii="Times New Roman" w:hAnsi="Times New Roman"/>
          <w:sz w:val="22"/>
          <w:szCs w:val="22"/>
        </w:rPr>
        <w:t>;</w:t>
      </w:r>
    </w:p>
    <w:p w14:paraId="52BBED2F" w14:textId="77777777" w:rsidR="00EE11D1" w:rsidRDefault="00B92D98" w:rsidP="00EE11D1">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14:paraId="0E87112C" w14:textId="77777777" w:rsidR="00EE11D1" w:rsidRPr="0048761D" w:rsidRDefault="00B92D98" w:rsidP="00EE11D1">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 xml:space="preserve">possua provimento jurisdicional vigente autorizando sua atuação </w:t>
      </w:r>
      <w:r w:rsidRPr="00BF6E93">
        <w:rPr>
          <w:rFonts w:ascii="Times New Roman" w:hAnsi="Times New Roman"/>
          <w:sz w:val="22"/>
          <w:szCs w:val="22"/>
        </w:rPr>
        <w:lastRenderedPageBreak/>
        <w:t>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14:paraId="6EAA8A71"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nos Instrumentos de Garantias</w:t>
      </w:r>
      <w:r w:rsidRPr="00BF6E93">
        <w:rPr>
          <w:rFonts w:ascii="Times New Roman" w:hAnsi="Times New Roman"/>
          <w:sz w:val="22"/>
          <w:szCs w:val="22"/>
        </w:rPr>
        <w:t>;</w:t>
      </w:r>
    </w:p>
    <w:p w14:paraId="1F8DF981" w14:textId="77777777" w:rsidR="00EE11D1" w:rsidRDefault="00B92D98" w:rsidP="00EE11D1">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14:paraId="24A9856F" w14:textId="77777777" w:rsidR="00EE11D1" w:rsidRPr="00BF6E93" w:rsidRDefault="00B92D98" w:rsidP="00EE11D1">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14:paraId="1670B650" w14:textId="77777777" w:rsidR="00EE11D1"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14:paraId="7D0EDD5F" w14:textId="77777777" w:rsidR="00EE11D1" w:rsidRPr="00BF6E93" w:rsidRDefault="00B92D98" w:rsidP="00EE11D1">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14:paraId="3E4F7C33" w14:textId="3A5CEA72" w:rsidR="00EE11D1" w:rsidRPr="0048761D" w:rsidRDefault="00B92D98" w:rsidP="00EE11D1">
      <w:pPr>
        <w:pStyle w:val="roman3"/>
        <w:rPr>
          <w:rFonts w:ascii="Times New Roman" w:hAnsi="Times New Roman"/>
          <w:sz w:val="22"/>
          <w:szCs w:val="22"/>
        </w:rPr>
      </w:pPr>
      <w:r w:rsidRPr="004F2E17">
        <w:rPr>
          <w:rFonts w:ascii="Times New Roman" w:hAnsi="Times New Roman"/>
          <w:sz w:val="22"/>
          <w:szCs w:val="22"/>
        </w:rPr>
        <w:t>a Emissora declara, neste ato, estar ciente</w:t>
      </w:r>
      <w:r w:rsidR="00D337F9">
        <w:rPr>
          <w:rFonts w:ascii="Times New Roman" w:hAnsi="Times New Roman"/>
          <w:sz w:val="22"/>
          <w:szCs w:val="22"/>
        </w:rPr>
        <w:t xml:space="preserve"> e dar ciência e orientação às suas Partes Relacionadas, acerca</w:t>
      </w:r>
      <w:r w:rsidRPr="004F2E17">
        <w:rPr>
          <w:rFonts w:ascii="Times New Roman" w:hAnsi="Times New Roman"/>
          <w:sz w:val="22"/>
          <w:szCs w:val="22"/>
        </w:rPr>
        <w:t xml:space="preserve"> dos termos das leis e normativos que dispõe sobre atos lesivos contra a administração pública, em especial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e compromete-se a se abster</w:t>
      </w:r>
      <w:r w:rsidR="00D337F9">
        <w:rPr>
          <w:rFonts w:ascii="Times New Roman" w:hAnsi="Times New Roman"/>
          <w:sz w:val="22"/>
          <w:szCs w:val="22"/>
        </w:rPr>
        <w:t xml:space="preserve"> e a dar ciência e orientação para que suas Partes Relacionadas se abstenham</w:t>
      </w:r>
      <w:r w:rsidRPr="004F2E17">
        <w:rPr>
          <w:rFonts w:ascii="Times New Roman" w:hAnsi="Times New Roman"/>
          <w:sz w:val="22"/>
          <w:szCs w:val="22"/>
        </w:rPr>
        <w:t xml:space="preserve">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14:paraId="0A5C7F95" w14:textId="5CC9CE56" w:rsidR="00EE11D1" w:rsidRPr="004B52F5" w:rsidRDefault="00B92D98" w:rsidP="00EE11D1">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suas controladas e/ou coligadas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w:t>
      </w:r>
      <w:proofErr w:type="spellStart"/>
      <w:r w:rsidRPr="004F2E17">
        <w:rPr>
          <w:rFonts w:ascii="Times New Roman" w:eastAsia="Arial Unicode MS" w:hAnsi="Times New Roman"/>
          <w:sz w:val="22"/>
          <w:szCs w:val="22"/>
        </w:rPr>
        <w:t>ii</w:t>
      </w:r>
      <w:proofErr w:type="spellEnd"/>
      <w:r w:rsidRPr="004F2E17">
        <w:rPr>
          <w:rFonts w:ascii="Times New Roman" w:eastAsia="Arial Unicode MS" w:hAnsi="Times New Roman"/>
          <w:sz w:val="22"/>
          <w:szCs w:val="22"/>
        </w:rPr>
        <w:t>) fez qualquer pagamento ilegal, direto ou indireto, a empregados ou funcionários públicos, partidos políticos, políticos ou candidatos políticos (incluindo seus familiares), nacionais ou estrangeiros; (</w:t>
      </w:r>
      <w:proofErr w:type="spellStart"/>
      <w:r w:rsidRPr="004F2E17">
        <w:rPr>
          <w:rFonts w:ascii="Times New Roman" w:eastAsia="Arial Unicode MS" w:hAnsi="Times New Roman"/>
          <w:sz w:val="22"/>
          <w:szCs w:val="22"/>
        </w:rPr>
        <w:t>iii</w:t>
      </w:r>
      <w:proofErr w:type="spellEnd"/>
      <w:r w:rsidRPr="004F2E17">
        <w:rPr>
          <w:rFonts w:ascii="Times New Roman" w:eastAsia="Arial Unicode MS" w:hAnsi="Times New Roman"/>
          <w:sz w:val="22"/>
          <w:szCs w:val="22"/>
        </w:rPr>
        <w:t>) praticou qualquer ato para obter ou manter qualquer negócio, transação ou vantagem comercial indevida; (</w:t>
      </w:r>
      <w:proofErr w:type="spellStart"/>
      <w:r w:rsidRPr="004F2E17">
        <w:rPr>
          <w:rFonts w:ascii="Times New Roman" w:eastAsia="Arial Unicode MS" w:hAnsi="Times New Roman"/>
          <w:sz w:val="22"/>
          <w:szCs w:val="22"/>
        </w:rPr>
        <w:t>iv</w:t>
      </w:r>
      <w:proofErr w:type="spellEnd"/>
      <w:r w:rsidRPr="004F2E17">
        <w:rPr>
          <w:rFonts w:ascii="Times New Roman" w:eastAsia="Arial Unicode MS" w:hAnsi="Times New Roman"/>
          <w:sz w:val="22"/>
          <w:szCs w:val="22"/>
        </w:rPr>
        <w:t>) violou qualquer dispositivo das Normas Anticorrupção</w:t>
      </w:r>
      <w:r>
        <w:rPr>
          <w:rFonts w:ascii="Times New Roman" w:eastAsia="Arial Unicode MS" w:hAnsi="Times New Roman"/>
          <w:sz w:val="22"/>
          <w:szCs w:val="22"/>
        </w:rPr>
        <w:t xml:space="preserve"> e </w:t>
      </w:r>
      <w:proofErr w:type="spellStart"/>
      <w:r>
        <w:rPr>
          <w:rFonts w:ascii="Times New Roman" w:eastAsia="Arial Unicode MS" w:hAnsi="Times New Roman"/>
          <w:sz w:val="22"/>
          <w:szCs w:val="22"/>
        </w:rPr>
        <w:t>Antilavagem</w:t>
      </w:r>
      <w:proofErr w:type="spellEnd"/>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sidR="00D337F9">
        <w:rPr>
          <w:rFonts w:ascii="Times New Roman" w:eastAsia="Arial Unicode MS" w:hAnsi="Times New Roman"/>
          <w:sz w:val="22"/>
          <w:szCs w:val="22"/>
        </w:rPr>
        <w:t xml:space="preserve">. A Emissora declara, ainda, que dá </w:t>
      </w:r>
      <w:r w:rsidR="00D337F9">
        <w:rPr>
          <w:rFonts w:ascii="Times New Roman" w:eastAsia="Arial Unicode MS" w:hAnsi="Times New Roman"/>
          <w:sz w:val="22"/>
          <w:szCs w:val="22"/>
        </w:rPr>
        <w:lastRenderedPageBreak/>
        <w:t>ciência e orientação às suas Partes Relacionadas para que estas, agindo em benefício da Emissora, não incorram nas hipóteses mencionadas nos itens (i) a (v) acima</w:t>
      </w:r>
      <w:r>
        <w:rPr>
          <w:rFonts w:ascii="Times New Roman" w:eastAsia="Arial Unicode MS" w:hAnsi="Times New Roman"/>
          <w:sz w:val="22"/>
          <w:szCs w:val="22"/>
        </w:rPr>
        <w:t>;</w:t>
      </w:r>
    </w:p>
    <w:p w14:paraId="19971C72" w14:textId="77777777" w:rsidR="00EE11D1" w:rsidRDefault="00B92D98" w:rsidP="00EE11D1">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14:paraId="552B066C" w14:textId="77777777" w:rsidR="00EE11D1" w:rsidRDefault="00EE11D1" w:rsidP="00EE11D1">
      <w:pPr>
        <w:pStyle w:val="roman3"/>
        <w:numPr>
          <w:ilvl w:val="0"/>
          <w:numId w:val="0"/>
        </w:numPr>
        <w:spacing w:after="0"/>
        <w:ind w:left="1247"/>
        <w:rPr>
          <w:rFonts w:ascii="Times New Roman" w:hAnsi="Times New Roman"/>
          <w:sz w:val="22"/>
          <w:szCs w:val="22"/>
        </w:rPr>
      </w:pPr>
    </w:p>
    <w:p w14:paraId="6EA2423C" w14:textId="77777777" w:rsidR="00EE11D1" w:rsidRDefault="00B92D98" w:rsidP="00EE11D1">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14:paraId="61D3F24E" w14:textId="77777777" w:rsidR="00EE11D1" w:rsidRDefault="00EE11D1" w:rsidP="00EE11D1">
      <w:pPr>
        <w:pStyle w:val="roman3"/>
        <w:numPr>
          <w:ilvl w:val="0"/>
          <w:numId w:val="0"/>
        </w:numPr>
        <w:spacing w:after="0"/>
        <w:ind w:left="1247"/>
        <w:rPr>
          <w:rFonts w:ascii="Times New Roman" w:hAnsi="Times New Roman"/>
          <w:sz w:val="22"/>
          <w:szCs w:val="22"/>
        </w:rPr>
      </w:pPr>
    </w:p>
    <w:p w14:paraId="1B037394" w14:textId="77777777" w:rsidR="00EE11D1" w:rsidRPr="0048761D" w:rsidRDefault="00B92D98" w:rsidP="00EE11D1">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4F2E17">
        <w:rPr>
          <w:rFonts w:ascii="Times New Roman" w:hAnsi="Times New Roman"/>
          <w:sz w:val="22"/>
          <w:szCs w:val="22"/>
        </w:rPr>
        <w:t xml:space="preserve">, bem como </w:t>
      </w:r>
      <w:r>
        <w:rPr>
          <w:rFonts w:ascii="Times New Roman" w:hAnsi="Times New Roman"/>
          <w:sz w:val="22"/>
          <w:szCs w:val="22"/>
        </w:rPr>
        <w:t xml:space="preserve">exige que suas controladas, funcionários, representantes, contratados e subcontratados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 xml:space="preserve">s Normas Anticorrupção e </w:t>
      </w:r>
      <w:proofErr w:type="spellStart"/>
      <w:r>
        <w:rPr>
          <w:rFonts w:ascii="Times New Roman" w:hAnsi="Times New Roman"/>
          <w:sz w:val="22"/>
          <w:szCs w:val="22"/>
        </w:rPr>
        <w:t>Antilavagem</w:t>
      </w:r>
      <w:proofErr w:type="spellEnd"/>
      <w:r>
        <w:rPr>
          <w:rFonts w:ascii="Times New Roman" w:hAnsi="Times New Roman"/>
          <w:sz w:val="22"/>
          <w:szCs w:val="22"/>
        </w:rPr>
        <w:t>.</w:t>
      </w:r>
    </w:p>
    <w:p w14:paraId="6E75B50D" w14:textId="77777777" w:rsidR="00EE11D1" w:rsidRPr="00BF6E93" w:rsidRDefault="00B92D98" w:rsidP="00EE11D1">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14:paraId="34AFAE15" w14:textId="77777777" w:rsidR="00EE11D1" w:rsidRDefault="00B92D98" w:rsidP="00327DEB">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14:paraId="52B626EE" w14:textId="77777777" w:rsidR="00EE11D1" w:rsidRDefault="00B92D98" w:rsidP="00327DEB">
      <w:pPr>
        <w:pStyle w:val="roman3"/>
        <w:numPr>
          <w:ilvl w:val="0"/>
          <w:numId w:val="64"/>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w:t>
      </w:r>
      <w:r w:rsidRPr="00296671">
        <w:rPr>
          <w:rFonts w:ascii="Times New Roman" w:hAnsi="Times New Roman"/>
          <w:sz w:val="22"/>
          <w:szCs w:val="22"/>
        </w:rPr>
        <w:lastRenderedPageBreak/>
        <w:t xml:space="preserve">societárias, regulatórias e de terceiros, necessárias para celebrar a presente Escritura, </w:t>
      </w:r>
      <w:r>
        <w:rPr>
          <w:rFonts w:ascii="Times New Roman" w:hAnsi="Times New Roman"/>
          <w:sz w:val="22"/>
          <w:szCs w:val="22"/>
        </w:rPr>
        <w:t>outorgar a Fiança</w:t>
      </w:r>
      <w:r w:rsidRPr="00296671">
        <w:rPr>
          <w:rFonts w:ascii="Times New Roman" w:hAnsi="Times New Roman"/>
          <w:sz w:val="22"/>
          <w:szCs w:val="22"/>
        </w:rPr>
        <w:t xml:space="preserve"> e a cumprir suas respectivas obrigações previstas nesta Escritura e nos demais documentos relativos à </w:t>
      </w:r>
      <w:r>
        <w:rPr>
          <w:rFonts w:ascii="Times New Roman" w:hAnsi="Times New Roman"/>
          <w:sz w:val="22"/>
          <w:szCs w:val="22"/>
        </w:rPr>
        <w:t>Oferta Restrita, conforme aplicável;</w:t>
      </w:r>
    </w:p>
    <w:p w14:paraId="3100675B" w14:textId="77777777" w:rsidR="00EE11D1" w:rsidRPr="00BF6E93" w:rsidRDefault="00B92D98" w:rsidP="00327DEB">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14:paraId="7789E14D"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14:paraId="7F953F9B"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14:paraId="1BB6083C" w14:textId="6A2267C1"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w:t>
      </w:r>
      <w:r w:rsidR="00D337F9">
        <w:rPr>
          <w:rFonts w:ascii="Times New Roman" w:hAnsi="Times New Roman"/>
          <w:sz w:val="22"/>
          <w:szCs w:val="22"/>
        </w:rPr>
        <w:t>Declara, ainda, que não recebeu quaisquer notificações e/ou</w:t>
      </w:r>
      <w:r w:rsidRPr="00BF6E93">
        <w:rPr>
          <w:rFonts w:ascii="Times New Roman" w:hAnsi="Times New Roman"/>
          <w:sz w:val="22"/>
          <w:szCs w:val="22"/>
        </w:rPr>
        <w:t xml:space="preserve">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Pr="00BF6E93">
        <w:rPr>
          <w:rFonts w:ascii="Times New Roman" w:hAnsi="Times New Roman"/>
          <w:sz w:val="22"/>
          <w:szCs w:val="22"/>
        </w:rPr>
        <w:t xml:space="preserve">; </w:t>
      </w:r>
    </w:p>
    <w:p w14:paraId="3166A111"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14:paraId="493DD6A7" w14:textId="77777777" w:rsidR="00EE11D1" w:rsidRPr="00BF6E93" w:rsidRDefault="00B92D98" w:rsidP="00EE11D1">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para o pagamento de contribuições, presentes ou atividades de entretenimento ilegais ou qualquer outra despesa ilegal relativa a atividade política; (</w:t>
      </w:r>
      <w:proofErr w:type="spellStart"/>
      <w:r w:rsidRPr="00BF6E93">
        <w:rPr>
          <w:rFonts w:ascii="Times New Roman" w:hAnsi="Times New Roman"/>
          <w:sz w:val="22"/>
          <w:szCs w:val="22"/>
        </w:rPr>
        <w:t>ii</w:t>
      </w:r>
      <w:proofErr w:type="spellEnd"/>
      <w:r w:rsidRPr="00BF6E93">
        <w:rPr>
          <w:rFonts w:ascii="Times New Roman" w:hAnsi="Times New Roman"/>
          <w:sz w:val="22"/>
          <w:szCs w:val="22"/>
        </w:rPr>
        <w:t>) fazer ou ter feito qualquer pagamento ilegal, direto ou indireto, a empregados ou funcionários públicos, partidos políticos, políticos ou candidatos políticos (incluindo seus familiares), nacionais ou estrangeiros; (</w:t>
      </w:r>
      <w:proofErr w:type="spellStart"/>
      <w:r w:rsidRPr="00BF6E93">
        <w:rPr>
          <w:rFonts w:ascii="Times New Roman" w:hAnsi="Times New Roman"/>
          <w:sz w:val="22"/>
          <w:szCs w:val="22"/>
        </w:rPr>
        <w:t>iii</w:t>
      </w:r>
      <w:proofErr w:type="spellEnd"/>
      <w:r w:rsidRPr="00BF6E93">
        <w:rPr>
          <w:rFonts w:ascii="Times New Roman" w:hAnsi="Times New Roman"/>
          <w:sz w:val="22"/>
          <w:szCs w:val="22"/>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w:t>
      </w:r>
      <w:r w:rsidRPr="00BF6E93">
        <w:rPr>
          <w:rFonts w:ascii="Times New Roman" w:hAnsi="Times New Roman"/>
          <w:sz w:val="22"/>
          <w:szCs w:val="22"/>
        </w:rPr>
        <w:lastRenderedPageBreak/>
        <w:t>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BF6E93">
        <w:rPr>
          <w:rFonts w:ascii="Times New Roman" w:hAnsi="Times New Roman"/>
          <w:sz w:val="22"/>
          <w:szCs w:val="22"/>
        </w:rPr>
        <w:t>iv</w:t>
      </w:r>
      <w:proofErr w:type="spellEnd"/>
      <w:r w:rsidRPr="00BF6E93">
        <w:rPr>
          <w:rFonts w:ascii="Times New Roman" w:hAnsi="Times New Roman"/>
          <w:sz w:val="22"/>
          <w:szCs w:val="22"/>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14:paraId="64609776" w14:textId="77777777" w:rsidR="00EE11D1" w:rsidRPr="000F3AED" w:rsidRDefault="00B92D98" w:rsidP="00EE11D1">
      <w:pPr>
        <w:pStyle w:val="roman3"/>
        <w:numPr>
          <w:ilvl w:val="0"/>
          <w:numId w:val="0"/>
        </w:numPr>
        <w:ind w:left="1247"/>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14:paraId="689F7F0E" w14:textId="77777777" w:rsidR="00EE11D1" w:rsidRDefault="00B92D98" w:rsidP="00EE11D1">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proofErr w:type="spellStart"/>
      <w:r>
        <w:rPr>
          <w:rFonts w:ascii="Times New Roman" w:hAnsi="Times New Roman"/>
          <w:sz w:val="22"/>
          <w:szCs w:val="22"/>
        </w:rPr>
        <w:t>Antilavagem</w:t>
      </w:r>
      <w:proofErr w:type="spellEnd"/>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14:paraId="49DA1939" w14:textId="77777777" w:rsidR="00EE11D1" w:rsidRPr="00BF6E93" w:rsidRDefault="00B92D98" w:rsidP="00EE11D1">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14:paraId="4F067114" w14:textId="77777777" w:rsidR="00EE11D1" w:rsidRPr="00BF6E93" w:rsidRDefault="00B92D98" w:rsidP="00EE11D1">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14:paraId="452CF025" w14:textId="77777777" w:rsidR="00EE11D1" w:rsidRPr="004B52F5" w:rsidRDefault="00B92D98" w:rsidP="00EE11D1">
      <w:pPr>
        <w:pStyle w:val="Level2"/>
      </w:pPr>
      <w:r w:rsidRPr="003D734E">
        <w:rPr>
          <w:rFonts w:ascii="Times New Roman" w:hAnsi="Times New Roman"/>
          <w:sz w:val="22"/>
          <w:szCs w:val="22"/>
        </w:rPr>
        <w:lastRenderedPageBreak/>
        <w:t xml:space="preserve">A Companhia 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14:paraId="68059A26" w14:textId="77777777" w:rsidR="00EE11D1" w:rsidRPr="0048761D" w:rsidRDefault="00B92D98" w:rsidP="00EE11D1">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14:paraId="39F7946C" w14:textId="77777777" w:rsidR="00EE11D1" w:rsidRPr="0048761D" w:rsidRDefault="00B92D98" w:rsidP="00EE11D1">
      <w:pPr>
        <w:pStyle w:val="Level1"/>
        <w:rPr>
          <w:rFonts w:ascii="Times New Roman" w:hAnsi="Times New Roman"/>
          <w:b/>
          <w:bCs/>
          <w:sz w:val="22"/>
          <w:szCs w:val="22"/>
        </w:rPr>
      </w:pPr>
      <w:bookmarkStart w:id="190" w:name="_DV_M410"/>
      <w:bookmarkStart w:id="191" w:name="_DV_M411"/>
      <w:bookmarkStart w:id="192" w:name="_DV_M412"/>
      <w:bookmarkStart w:id="193" w:name="_DV_M413"/>
      <w:bookmarkStart w:id="194" w:name="_DV_M138"/>
      <w:bookmarkStart w:id="195" w:name="_DV_M139"/>
      <w:bookmarkStart w:id="196" w:name="_DV_M140"/>
      <w:bookmarkStart w:id="197" w:name="_DV_M141"/>
      <w:bookmarkStart w:id="198" w:name="_DV_M142"/>
      <w:bookmarkStart w:id="199" w:name="_DV_M143"/>
      <w:bookmarkStart w:id="200" w:name="_DV_M144"/>
      <w:bookmarkStart w:id="201" w:name="_DV_M145"/>
      <w:bookmarkStart w:id="202" w:name="_DV_M146"/>
      <w:bookmarkStart w:id="203" w:name="_DV_M148"/>
      <w:bookmarkStart w:id="204" w:name="_DV_M149"/>
      <w:bookmarkStart w:id="205" w:name="_DV_M154"/>
      <w:bookmarkStart w:id="206" w:name="_DV_M155"/>
      <w:bookmarkStart w:id="207" w:name="_DV_M156"/>
      <w:bookmarkStart w:id="208" w:name="_DV_M415"/>
      <w:bookmarkStart w:id="209" w:name="_Toc499990386"/>
      <w:bookmarkStart w:id="210" w:name="_Toc37312029"/>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48761D">
        <w:rPr>
          <w:rFonts w:ascii="Times New Roman" w:hAnsi="Times New Roman"/>
          <w:b/>
          <w:bCs/>
          <w:sz w:val="22"/>
          <w:szCs w:val="22"/>
        </w:rPr>
        <w:t>DISPOSIÇÕES GERAIS</w:t>
      </w:r>
      <w:bookmarkEnd w:id="209"/>
      <w:bookmarkEnd w:id="210"/>
    </w:p>
    <w:p w14:paraId="6A05CD4C" w14:textId="77777777" w:rsidR="00EE11D1" w:rsidRPr="0048761D" w:rsidRDefault="00B92D98" w:rsidP="00EE11D1">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14:paraId="7BA1C32F"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14:paraId="07C9D578" w14:textId="77777777" w:rsidR="00EE11D1" w:rsidRPr="0048761D" w:rsidRDefault="00B92D98" w:rsidP="00EE11D1">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14:paraId="650F0594" w14:textId="77777777" w:rsidR="00EE11D1" w:rsidRPr="0048761D" w:rsidRDefault="00B92D98" w:rsidP="00EE11D1">
      <w:pPr>
        <w:pStyle w:val="Body4"/>
        <w:spacing w:after="0"/>
        <w:jc w:val="left"/>
        <w:rPr>
          <w:rFonts w:ascii="Times New Roman" w:hAnsi="Times New Roman"/>
          <w:bCs/>
          <w:sz w:val="22"/>
          <w:szCs w:val="22"/>
        </w:rPr>
      </w:pPr>
      <w:proofErr w:type="spellStart"/>
      <w:r>
        <w:rPr>
          <w:rFonts w:ascii="Times New Roman" w:hAnsi="Times New Roman"/>
          <w:b/>
          <w:bCs/>
          <w:sz w:val="22"/>
          <w:szCs w:val="22"/>
        </w:rPr>
        <w:t>Vidroporto</w:t>
      </w:r>
      <w:proofErr w:type="spellEnd"/>
      <w:r>
        <w:rPr>
          <w:rFonts w:ascii="Times New Roman" w:hAnsi="Times New Roman"/>
          <w:b/>
          <w:bCs/>
          <w:sz w:val="22"/>
          <w:szCs w:val="22"/>
        </w:rPr>
        <w:t xml:space="preserve">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 xml:space="preserve">[Nota </w:t>
      </w:r>
      <w:proofErr w:type="spellStart"/>
      <w:r w:rsidRPr="00AB4B7A">
        <w:rPr>
          <w:rFonts w:ascii="Times New Roman" w:hAnsi="Times New Roman"/>
          <w:b/>
          <w:bCs/>
          <w:sz w:val="22"/>
          <w:szCs w:val="22"/>
          <w:highlight w:val="yellow"/>
        </w:rPr>
        <w:t>Cesco</w:t>
      </w:r>
      <w:r w:rsidRPr="0048761D">
        <w:rPr>
          <w:rFonts w:ascii="Times New Roman" w:hAnsi="Times New Roman"/>
          <w:b/>
          <w:bCs/>
          <w:sz w:val="22"/>
          <w:szCs w:val="22"/>
          <w:highlight w:val="yellow"/>
        </w:rPr>
        <w:t>n</w:t>
      </w:r>
      <w:proofErr w:type="spellEnd"/>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0C55E652"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211" w:name="_Hlk65034531"/>
      <w:bookmarkEnd w:id="211"/>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14:paraId="56718C50" w14:textId="77777777" w:rsidR="00EE11D1" w:rsidRPr="0048761D" w:rsidRDefault="00B92D98" w:rsidP="00EE11D1">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hyperlink r:id="rId11" w:history="1"/>
    </w:p>
    <w:p w14:paraId="5D20BF90"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14:paraId="4C61E3BC" w14:textId="77777777" w:rsidR="00EE11D1" w:rsidRPr="0048761D" w:rsidRDefault="00B92D98" w:rsidP="00EE11D1">
      <w:pPr>
        <w:pStyle w:val="roman4"/>
        <w:rPr>
          <w:rFonts w:ascii="Times New Roman" w:hAnsi="Times New Roman"/>
          <w:sz w:val="22"/>
          <w:szCs w:val="22"/>
        </w:rPr>
      </w:pPr>
      <w:bookmarkStart w:id="212" w:name="_DV_M424"/>
      <w:bookmarkEnd w:id="212"/>
      <w:r w:rsidRPr="0048761D">
        <w:rPr>
          <w:rFonts w:ascii="Times New Roman" w:hAnsi="Times New Roman"/>
          <w:sz w:val="22"/>
          <w:szCs w:val="22"/>
        </w:rPr>
        <w:t>para o Agente Fiduciário:</w:t>
      </w:r>
    </w:p>
    <w:p w14:paraId="626A76C4" w14:textId="77777777" w:rsidR="00EE11D1" w:rsidRPr="0048761D" w:rsidRDefault="00B92D98" w:rsidP="00EE11D1">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13"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13"/>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w:t>
      </w:r>
      <w:proofErr w:type="spellStart"/>
      <w:r>
        <w:rPr>
          <w:rFonts w:ascii="Times New Roman" w:hAnsi="Times New Roman"/>
          <w:sz w:val="22"/>
          <w:szCs w:val="22"/>
        </w:rPr>
        <w:t>Amoed</w:t>
      </w:r>
      <w:proofErr w:type="spellEnd"/>
      <w:r>
        <w:rPr>
          <w:rFonts w:ascii="Times New Roman" w:hAnsi="Times New Roman"/>
          <w:sz w:val="22"/>
          <w:szCs w:val="22"/>
        </w:rPr>
        <w:t xml:space="preserve">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hyperlink r:id="rId12" w:history="1">
        <w:r w:rsidRPr="00BF6E93">
          <w:rPr>
            <w:rFonts w:ascii="Times New Roman" w:hAnsi="Times New Roman"/>
            <w:color w:val="000000" w:themeColor="text1"/>
            <w:sz w:val="22"/>
            <w:lang w:val="fr-FR"/>
          </w:rPr>
          <w:t>spestruturacao@simplificpavarini.com.br</w:t>
        </w:r>
      </w:hyperlink>
      <w:r w:rsidRPr="0048761D">
        <w:rPr>
          <w:rFonts w:ascii="Times New Roman" w:hAnsi="Times New Roman"/>
          <w:sz w:val="22"/>
          <w:szCs w:val="22"/>
        </w:rPr>
        <w:t>]</w:t>
      </w:r>
    </w:p>
    <w:p w14:paraId="295B2462" w14:textId="77777777" w:rsidR="00EE11D1" w:rsidRPr="00AB4B7A" w:rsidRDefault="00B92D98" w:rsidP="00EE11D1">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14:paraId="288F7BA6" w14:textId="77777777" w:rsidR="00EE11D1" w:rsidRPr="00AB4B7A" w:rsidRDefault="00B92D98" w:rsidP="00EE11D1">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14:paraId="2387640D" w14:textId="77777777" w:rsidR="00EE11D1" w:rsidRPr="0048761D" w:rsidRDefault="00B92D98" w:rsidP="00EE11D1">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14:paraId="1C160AE9" w14:textId="77777777" w:rsidR="00EE11D1" w:rsidRPr="0048761D" w:rsidRDefault="00B92D98" w:rsidP="00EE11D1">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w:t>
      </w:r>
      <w:proofErr w:type="spellStart"/>
      <w:r w:rsidRPr="0048761D">
        <w:rPr>
          <w:rFonts w:ascii="Times New Roman" w:hAnsi="Times New Roman"/>
          <w:color w:val="000000" w:themeColor="text1"/>
          <w:sz w:val="22"/>
          <w:szCs w:val="22"/>
        </w:rPr>
        <w:t>Sr</w:t>
      </w:r>
      <w:proofErr w:type="spellEnd"/>
      <w:r w:rsidRPr="0048761D">
        <w:rPr>
          <w:rFonts w:ascii="Times New Roman" w:hAnsi="Times New Roman"/>
          <w:color w:val="000000" w:themeColor="text1"/>
          <w:sz w:val="22"/>
          <w:szCs w:val="22"/>
        </w:rPr>
        <w:t xml:space="preserve">(a).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14:paraId="14AD4B5D" w14:textId="77777777" w:rsidR="00EE11D1" w:rsidRPr="00C63F99" w:rsidRDefault="00B92D98" w:rsidP="00EE11D1">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14:paraId="5730E389" w14:textId="77777777"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t>Para o Banco Liquidante:</w:t>
      </w:r>
    </w:p>
    <w:p w14:paraId="0995D3D1" w14:textId="77777777" w:rsidR="00EE11D1" w:rsidRPr="00BF6E93" w:rsidRDefault="00B92D98"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lastRenderedPageBreak/>
        <w:t>[</w:t>
      </w:r>
      <w:r w:rsidRPr="00BF6E93">
        <w:rPr>
          <w:rFonts w:ascii="Times New Roman" w:hAnsi="Times New Roman"/>
          <w:b/>
          <w:bCs/>
          <w:sz w:val="22"/>
          <w:szCs w:val="22"/>
        </w:rPr>
        <w:t>Itaú Unibanco S.A.</w:t>
      </w:r>
    </w:p>
    <w:p w14:paraId="53EBB29F" w14:textId="77777777" w:rsidR="00EE11D1" w:rsidRPr="004F2E17" w:rsidRDefault="00B92D98" w:rsidP="00EE11D1">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Praça Alfredo Egydio de Souza Aranha, nº 100, Torre Olavo Setúbal</w:t>
      </w:r>
      <w:r w:rsidRPr="004F2E17">
        <w:rPr>
          <w:rFonts w:ascii="Times New Roman" w:hAnsi="Times New Roman"/>
          <w:sz w:val="22"/>
          <w:szCs w:val="22"/>
        </w:rPr>
        <w:tab/>
        <w:t>São Paulo - SP</w:t>
      </w:r>
      <w:r w:rsidRPr="004F2E17">
        <w:rPr>
          <w:rFonts w:ascii="Times New Roman" w:hAnsi="Times New Roman"/>
          <w:sz w:val="22"/>
          <w:szCs w:val="22"/>
        </w:rPr>
        <w:tab/>
      </w:r>
    </w:p>
    <w:p w14:paraId="1430525C" w14:textId="77777777" w:rsidR="00EE11D1" w:rsidRPr="00C63F99" w:rsidRDefault="00B92D98" w:rsidP="00EE11D1">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14:paraId="1CD449AC" w14:textId="77777777" w:rsidR="00EE11D1" w:rsidRPr="00C63F99" w:rsidRDefault="00B92D98" w:rsidP="00EE11D1">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14:paraId="171B1272" w14:textId="4A170D07" w:rsidR="00EE11D1" w:rsidRPr="0037423B" w:rsidRDefault="00B92D98" w:rsidP="00EE11D1">
      <w:pPr>
        <w:pStyle w:val="roman4"/>
        <w:numPr>
          <w:ilvl w:val="0"/>
          <w:numId w:val="0"/>
        </w:numPr>
        <w:spacing w:after="0"/>
        <w:ind w:left="2722"/>
        <w:rPr>
          <w:rFonts w:ascii="Times New Roman" w:hAnsi="Times New Roman"/>
          <w:sz w:val="22"/>
          <w:szCs w:val="22"/>
        </w:rPr>
      </w:pPr>
      <w:r w:rsidRPr="0037423B">
        <w:rPr>
          <w:rFonts w:ascii="Times New Roman" w:hAnsi="Times New Roman"/>
          <w:sz w:val="22"/>
          <w:szCs w:val="22"/>
        </w:rPr>
        <w:t xml:space="preserve">E-mail: </w:t>
      </w:r>
      <w:r w:rsidR="00BB0D4E" w:rsidRPr="0037423B">
        <w:rPr>
          <w:rFonts w:ascii="Times New Roman" w:hAnsi="Times New Roman"/>
          <w:sz w:val="22"/>
          <w:szCs w:val="22"/>
        </w:rPr>
        <w:t>escrituracaorf@itau-unibanco.com.br</w:t>
      </w:r>
      <w:r w:rsidRPr="0037423B">
        <w:rPr>
          <w:rFonts w:ascii="Times New Roman" w:hAnsi="Times New Roman"/>
          <w:sz w:val="22"/>
          <w:szCs w:val="22"/>
        </w:rPr>
        <w:t>]</w:t>
      </w:r>
    </w:p>
    <w:p w14:paraId="049F536B" w14:textId="77777777" w:rsidR="00EE11D1" w:rsidRPr="0037423B" w:rsidRDefault="00EE11D1" w:rsidP="00EE11D1">
      <w:pPr>
        <w:pStyle w:val="roman4"/>
        <w:numPr>
          <w:ilvl w:val="0"/>
          <w:numId w:val="0"/>
        </w:numPr>
        <w:spacing w:after="0"/>
        <w:ind w:left="2041"/>
        <w:rPr>
          <w:rFonts w:ascii="Times New Roman" w:hAnsi="Times New Roman"/>
          <w:bCs/>
          <w:sz w:val="22"/>
          <w:szCs w:val="22"/>
        </w:rPr>
      </w:pPr>
    </w:p>
    <w:p w14:paraId="6F4FE598" w14:textId="77777777"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t xml:space="preserve">Para o </w:t>
      </w:r>
      <w:proofErr w:type="spellStart"/>
      <w:r>
        <w:rPr>
          <w:rFonts w:ascii="Times New Roman" w:hAnsi="Times New Roman"/>
          <w:bCs/>
          <w:sz w:val="22"/>
          <w:szCs w:val="22"/>
        </w:rPr>
        <w:t>Escriturador</w:t>
      </w:r>
      <w:proofErr w:type="spellEnd"/>
      <w:r>
        <w:rPr>
          <w:rFonts w:ascii="Times New Roman" w:hAnsi="Times New Roman"/>
          <w:bCs/>
          <w:sz w:val="22"/>
          <w:szCs w:val="22"/>
        </w:rPr>
        <w:t>:</w:t>
      </w:r>
    </w:p>
    <w:p w14:paraId="6727DB1F" w14:textId="77777777" w:rsidR="00EE11D1" w:rsidRPr="00BF6E93" w:rsidRDefault="00B92D98" w:rsidP="00EE11D1">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14:paraId="7F0E2B78" w14:textId="77777777" w:rsidR="00EE11D1" w:rsidRPr="004F2E17" w:rsidRDefault="00B92D98" w:rsidP="00EE11D1">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Avenida Brigadeiro Faria Lima, nº 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14:paraId="5DA69A6C" w14:textId="77777777" w:rsidR="00EE11D1" w:rsidRPr="004F2E17" w:rsidRDefault="00B92D98" w:rsidP="00EE11D1">
      <w:pPr>
        <w:pStyle w:val="roman4"/>
        <w:numPr>
          <w:ilvl w:val="0"/>
          <w:numId w:val="0"/>
        </w:numPr>
        <w:spacing w:after="0"/>
        <w:ind w:left="2722"/>
        <w:rPr>
          <w:rFonts w:ascii="Times New Roman" w:hAnsi="Times New Roman"/>
          <w:sz w:val="22"/>
          <w:szCs w:val="22"/>
        </w:rPr>
      </w:pPr>
      <w:proofErr w:type="spellStart"/>
      <w:r w:rsidRPr="004F2E17">
        <w:rPr>
          <w:rFonts w:ascii="Times New Roman" w:hAnsi="Times New Roman"/>
          <w:sz w:val="22"/>
          <w:szCs w:val="22"/>
        </w:rPr>
        <w:t>Tel</w:t>
      </w:r>
      <w:proofErr w:type="spellEnd"/>
      <w:r w:rsidRPr="004F2E17">
        <w:rPr>
          <w:rFonts w:ascii="Times New Roman" w:hAnsi="Times New Roman"/>
          <w:sz w:val="22"/>
          <w:szCs w:val="22"/>
        </w:rPr>
        <w:t>: (11) 2740-2568</w:t>
      </w:r>
    </w:p>
    <w:p w14:paraId="5B7EF694" w14:textId="77777777" w:rsidR="00EE11D1" w:rsidRPr="00BF6E93" w:rsidRDefault="00B92D98" w:rsidP="00EE11D1">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14:paraId="30C66156" w14:textId="77777777" w:rsidR="00EE11D1" w:rsidRDefault="00EE11D1" w:rsidP="00EE11D1">
      <w:pPr>
        <w:pStyle w:val="roman4"/>
        <w:numPr>
          <w:ilvl w:val="0"/>
          <w:numId w:val="0"/>
        </w:numPr>
        <w:spacing w:after="0"/>
        <w:ind w:left="2041"/>
        <w:rPr>
          <w:rFonts w:ascii="Times New Roman" w:hAnsi="Times New Roman"/>
          <w:bCs/>
          <w:sz w:val="22"/>
          <w:szCs w:val="22"/>
        </w:rPr>
      </w:pPr>
    </w:p>
    <w:p w14:paraId="4590E45A" w14:textId="77777777" w:rsidR="00EE11D1" w:rsidRDefault="00B92D98" w:rsidP="00EE11D1">
      <w:pPr>
        <w:pStyle w:val="roman4"/>
        <w:spacing w:after="0"/>
        <w:rPr>
          <w:rFonts w:ascii="Times New Roman" w:hAnsi="Times New Roman"/>
          <w:bCs/>
          <w:sz w:val="22"/>
          <w:szCs w:val="22"/>
        </w:rPr>
      </w:pPr>
      <w:r>
        <w:rPr>
          <w:rFonts w:ascii="Times New Roman" w:hAnsi="Times New Roman"/>
          <w:bCs/>
          <w:sz w:val="22"/>
          <w:szCs w:val="22"/>
        </w:rPr>
        <w:t>Para a B3:</w:t>
      </w:r>
    </w:p>
    <w:p w14:paraId="62952ECE" w14:textId="77777777" w:rsidR="00EE11D1" w:rsidRPr="00BF6E93" w:rsidRDefault="00B92D98" w:rsidP="00EE11D1">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14:paraId="10317413"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14:paraId="543EAB35" w14:textId="77777777" w:rsidR="00EE11D1" w:rsidRPr="001F395E" w:rsidRDefault="00B92D98" w:rsidP="00EE11D1">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14:paraId="033AF3D6"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14:paraId="07A91B95" w14:textId="77777777" w:rsidR="00EE11D1" w:rsidRPr="001F395E" w:rsidRDefault="00B92D98" w:rsidP="00EE11D1">
      <w:pPr>
        <w:pStyle w:val="Body4"/>
        <w:spacing w:after="0"/>
        <w:rPr>
          <w:rFonts w:ascii="Times New Roman" w:hAnsi="Times New Roman"/>
          <w:bCs/>
          <w:sz w:val="22"/>
          <w:szCs w:val="22"/>
        </w:rPr>
      </w:pPr>
      <w:r w:rsidRPr="001F395E">
        <w:rPr>
          <w:rFonts w:ascii="Times New Roman" w:hAnsi="Times New Roman"/>
          <w:bCs/>
          <w:sz w:val="22"/>
          <w:szCs w:val="22"/>
        </w:rPr>
        <w:t>Tel.: (11) 2565-5061</w:t>
      </w:r>
    </w:p>
    <w:p w14:paraId="7D93D781" w14:textId="77777777" w:rsidR="00EE11D1" w:rsidRPr="00BF6E93" w:rsidRDefault="00B92D98" w:rsidP="00EE11D1">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hyperlink r:id="rId13" w:history="1">
        <w:r w:rsidRPr="001F395E">
          <w:rPr>
            <w:rStyle w:val="Hyperlink"/>
            <w:rFonts w:ascii="Times New Roman" w:hAnsi="Times New Roman"/>
            <w:bCs/>
            <w:sz w:val="22"/>
            <w:szCs w:val="22"/>
          </w:rPr>
          <w:t>valores.mobiliarios@b3.com.br</w:t>
        </w:r>
      </w:hyperlink>
    </w:p>
    <w:p w14:paraId="2BBF5F6C" w14:textId="77777777" w:rsidR="00EE11D1" w:rsidRPr="00BF6E93" w:rsidRDefault="00EE11D1" w:rsidP="00EE11D1">
      <w:pPr>
        <w:pStyle w:val="roman4"/>
        <w:numPr>
          <w:ilvl w:val="0"/>
          <w:numId w:val="0"/>
        </w:numPr>
        <w:spacing w:after="0"/>
        <w:ind w:left="2041"/>
        <w:rPr>
          <w:rFonts w:ascii="Times New Roman" w:hAnsi="Times New Roman"/>
          <w:bCs/>
          <w:sz w:val="22"/>
          <w:szCs w:val="22"/>
        </w:rPr>
      </w:pPr>
    </w:p>
    <w:p w14:paraId="67BC8E9E" w14:textId="77777777" w:rsidR="00EE11D1" w:rsidRPr="00BF6E93" w:rsidRDefault="00B92D98" w:rsidP="00EE11D1">
      <w:pPr>
        <w:pStyle w:val="Level3"/>
        <w:rPr>
          <w:rFonts w:ascii="Times New Roman" w:hAnsi="Times New Roman"/>
          <w:w w:val="0"/>
          <w:sz w:val="22"/>
          <w:szCs w:val="22"/>
        </w:rPr>
      </w:pPr>
      <w:bookmarkStart w:id="214" w:name="_DV_M426"/>
      <w:bookmarkStart w:id="215" w:name="_DV_M428"/>
      <w:bookmarkEnd w:id="214"/>
      <w:bookmarkEnd w:id="215"/>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14:paraId="47B8422D" w14:textId="77777777" w:rsidR="00EE11D1" w:rsidRPr="00BF6E93" w:rsidRDefault="00B92D98"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14:paraId="02CF9F14" w14:textId="77777777" w:rsidR="00EE11D1" w:rsidRPr="0048761D" w:rsidRDefault="00B92D98" w:rsidP="00EE11D1">
      <w:pPr>
        <w:pStyle w:val="Level3"/>
        <w:rPr>
          <w:rFonts w:ascii="Times New Roman" w:hAnsi="Times New Roman"/>
          <w:w w:val="0"/>
          <w:sz w:val="22"/>
          <w:szCs w:val="22"/>
        </w:rPr>
      </w:pPr>
      <w:r w:rsidRPr="004F2E17">
        <w:rPr>
          <w:rFonts w:ascii="Times New Roman" w:eastAsia="Arial Unicode MS" w:hAnsi="Times New Roman"/>
          <w:w w:val="0"/>
          <w:sz w:val="22"/>
          <w:szCs w:val="22"/>
        </w:rPr>
        <w:t>A mudança de qualquer dos endereços acima deverá ser comunicada ao Banco</w:t>
      </w:r>
      <w:r w:rsidRPr="004F2E17">
        <w:rPr>
          <w:rFonts w:ascii="Times New Roman" w:hAnsi="Times New Roman"/>
          <w:sz w:val="22"/>
          <w:szCs w:val="22"/>
        </w:rPr>
        <w:t xml:space="preserve"> Liquidante, ao </w:t>
      </w:r>
      <w:proofErr w:type="spellStart"/>
      <w:r w:rsidRPr="004F2E17">
        <w:rPr>
          <w:rFonts w:ascii="Times New Roman" w:hAnsi="Times New Roman"/>
          <w:sz w:val="22"/>
          <w:szCs w:val="22"/>
        </w:rPr>
        <w:t>Escriturador</w:t>
      </w:r>
      <w:proofErr w:type="spellEnd"/>
      <w:r w:rsidRPr="004F2E17">
        <w:rPr>
          <w:rFonts w:ascii="Times New Roman" w:hAnsi="Times New Roman"/>
          <w:sz w:val="22"/>
          <w:szCs w:val="22"/>
        </w:rPr>
        <w:t xml:space="preserve">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14:paraId="721676DD" w14:textId="77777777" w:rsidR="00EE11D1" w:rsidRPr="0048761D" w:rsidRDefault="00B92D98" w:rsidP="00EE11D1">
      <w:pPr>
        <w:pStyle w:val="Level2"/>
        <w:rPr>
          <w:rFonts w:ascii="Times New Roman" w:hAnsi="Times New Roman"/>
          <w:b/>
          <w:bCs/>
          <w:sz w:val="22"/>
          <w:szCs w:val="22"/>
        </w:rPr>
      </w:pPr>
      <w:bookmarkStart w:id="216" w:name="_DV_M429"/>
      <w:bookmarkEnd w:id="216"/>
      <w:r w:rsidRPr="0048761D">
        <w:rPr>
          <w:rFonts w:ascii="Times New Roman" w:hAnsi="Times New Roman"/>
          <w:b/>
          <w:bCs/>
          <w:sz w:val="22"/>
          <w:szCs w:val="22"/>
        </w:rPr>
        <w:t>Renúncia</w:t>
      </w:r>
    </w:p>
    <w:p w14:paraId="62DAE9C2" w14:textId="77777777" w:rsidR="00EE11D1" w:rsidRDefault="00B92D98" w:rsidP="00EE11D1">
      <w:pPr>
        <w:pStyle w:val="Level3"/>
        <w:keepNext/>
        <w:rPr>
          <w:rFonts w:ascii="Times New Roman" w:hAnsi="Times New Roman"/>
          <w:sz w:val="22"/>
          <w:szCs w:val="22"/>
        </w:rPr>
      </w:pPr>
      <w:bookmarkStart w:id="217" w:name="_DV_M430"/>
      <w:bookmarkEnd w:id="217"/>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w:t>
      </w:r>
      <w:r w:rsidRPr="00C63F99">
        <w:rPr>
          <w:rFonts w:ascii="Times New Roman" w:eastAsia="Arial Unicode MS" w:hAnsi="Times New Roman"/>
          <w:w w:val="0"/>
          <w:sz w:val="22"/>
        </w:rPr>
        <w:lastRenderedPageBreak/>
        <w:t xml:space="preserve">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14:paraId="0346906C" w14:textId="77777777" w:rsidR="00EE11D1" w:rsidRPr="0048761D" w:rsidRDefault="00B92D98" w:rsidP="00EE11D1">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14:paraId="451F23A6" w14:textId="77777777" w:rsidR="00EE11D1" w:rsidRPr="0048761D" w:rsidRDefault="00B92D98" w:rsidP="00EE11D1">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14:paraId="56A77BC9" w14:textId="77777777" w:rsidR="00EE11D1" w:rsidRPr="0048761D" w:rsidRDefault="00B92D98" w:rsidP="00EE11D1">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14:paraId="7244AEC0"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Lei Aplicável</w:t>
      </w:r>
    </w:p>
    <w:p w14:paraId="4FF0E8B2"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14:paraId="681BD2B2"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Irrevogabilidade</w:t>
      </w:r>
    </w:p>
    <w:p w14:paraId="0E6EF54C"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14:paraId="51C51709"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proofErr w:type="spellStart"/>
      <w:r w:rsidRPr="0048761D">
        <w:rPr>
          <w:rFonts w:ascii="Times New Roman" w:hAnsi="Times New Roman"/>
          <w:w w:val="0"/>
          <w:sz w:val="22"/>
          <w:szCs w:val="22"/>
        </w:rPr>
        <w:t>ii</w:t>
      </w:r>
      <w:proofErr w:type="spellEnd"/>
      <w:r w:rsidRPr="0048761D">
        <w:rPr>
          <w:rFonts w:ascii="Times New Roman" w:hAnsi="Times New Roman"/>
          <w:w w:val="0"/>
          <w:sz w:val="22"/>
          <w:szCs w:val="22"/>
        </w:rPr>
        <w:t>) quando verificado erro material, seja ele um erro grosseiro, de digitação ou aritmético; ou ainda (</w:t>
      </w:r>
      <w:proofErr w:type="spellStart"/>
      <w:r w:rsidRPr="0048761D">
        <w:rPr>
          <w:rFonts w:ascii="Times New Roman" w:hAnsi="Times New Roman"/>
          <w:w w:val="0"/>
          <w:sz w:val="22"/>
          <w:szCs w:val="22"/>
        </w:rPr>
        <w:t>iii</w:t>
      </w:r>
      <w:proofErr w:type="spellEnd"/>
      <w:r w:rsidRPr="0048761D">
        <w:rPr>
          <w:rFonts w:ascii="Times New Roman" w:hAnsi="Times New Roman"/>
          <w:w w:val="0"/>
          <w:sz w:val="22"/>
          <w:szCs w:val="22"/>
        </w:rPr>
        <w:t xml:space="preserve">) em virtude da atualização dos dados cadastrais das Partes, tais como alteração na razão social, endereço e telefone, entre outros, desde que não haja qualquer custo ou despesa adicional para os Debenturistas. </w:t>
      </w:r>
    </w:p>
    <w:p w14:paraId="1111977A"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14:paraId="6AECE9AD"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1DCD8132"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14:paraId="6FE20BA4" w14:textId="77777777" w:rsidR="00EE11D1" w:rsidRPr="0048761D" w:rsidRDefault="00B92D98" w:rsidP="00EE11D1">
      <w:pPr>
        <w:pStyle w:val="Level3"/>
        <w:rPr>
          <w:rFonts w:ascii="Times New Roman" w:hAnsi="Times New Roman"/>
          <w:w w:val="0"/>
          <w:sz w:val="22"/>
          <w:szCs w:val="22"/>
        </w:rPr>
      </w:pPr>
      <w:r w:rsidRPr="00D6440F">
        <w:rPr>
          <w:rFonts w:ascii="Times New Roman" w:hAnsi="Times New Roman"/>
          <w:sz w:val="22"/>
        </w:rPr>
        <w:lastRenderedPageBreak/>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proofErr w:type="spellStart"/>
      <w:r w:rsidRPr="00D6440F">
        <w:rPr>
          <w:rFonts w:ascii="Times New Roman" w:hAnsi="Times New Roman"/>
          <w:sz w:val="22"/>
        </w:rPr>
        <w:t>esta</w:t>
      </w:r>
      <w:proofErr w:type="spellEnd"/>
      <w:r w:rsidRPr="00D6440F">
        <w:rPr>
          <w:rFonts w:ascii="Times New Roman" w:hAnsi="Times New Roman"/>
          <w:sz w:val="22"/>
        </w:rPr>
        <w:t xml:space="preserve">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14:paraId="4DE5806C"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Assinatura Digital</w:t>
      </w:r>
    </w:p>
    <w:p w14:paraId="787C9429" w14:textId="77777777" w:rsidR="00EE11D1" w:rsidRPr="0048761D" w:rsidRDefault="00B92D98" w:rsidP="00EE11D1">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favor confirmar a possibilidade de assinatura de forma digital</w:t>
      </w:r>
      <w:r>
        <w:rPr>
          <w:rFonts w:ascii="Times New Roman" w:hAnsi="Times New Roman"/>
          <w:sz w:val="22"/>
          <w:szCs w:val="22"/>
        </w:rPr>
        <w:t>]</w:t>
      </w:r>
    </w:p>
    <w:p w14:paraId="5E4CDC6F" w14:textId="77777777" w:rsidR="00EE11D1" w:rsidRPr="0048761D" w:rsidRDefault="00B92D98" w:rsidP="00EE11D1">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14:paraId="45B16BC3" w14:textId="77777777" w:rsidR="00EE11D1" w:rsidRPr="0048761D" w:rsidRDefault="00B92D98" w:rsidP="00EE11D1">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14:paraId="427FDEB9" w14:textId="77777777" w:rsidR="00EE11D1" w:rsidRPr="0048761D" w:rsidRDefault="00B92D98" w:rsidP="00EE11D1">
      <w:pPr>
        <w:pStyle w:val="Level2"/>
        <w:rPr>
          <w:rFonts w:ascii="Times New Roman" w:hAnsi="Times New Roman"/>
          <w:b/>
          <w:bCs/>
          <w:sz w:val="22"/>
          <w:szCs w:val="22"/>
        </w:rPr>
      </w:pPr>
      <w:bookmarkStart w:id="218" w:name="_DV_M432"/>
      <w:bookmarkEnd w:id="218"/>
      <w:r w:rsidRPr="0048761D">
        <w:rPr>
          <w:rFonts w:ascii="Times New Roman" w:hAnsi="Times New Roman"/>
          <w:b/>
          <w:bCs/>
          <w:sz w:val="22"/>
          <w:szCs w:val="22"/>
        </w:rPr>
        <w:t>Foro</w:t>
      </w:r>
    </w:p>
    <w:p w14:paraId="3E90329A" w14:textId="77777777" w:rsidR="00EE11D1" w:rsidRPr="0048761D" w:rsidRDefault="00B92D98" w:rsidP="00EE11D1">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14:paraId="3CF21E27" w14:textId="77777777" w:rsidR="00EE11D1" w:rsidRDefault="00B92D98" w:rsidP="00EE11D1">
      <w:pPr>
        <w:pStyle w:val="Body"/>
        <w:rPr>
          <w:rFonts w:ascii="Times New Roman" w:hAnsi="Times New Roman"/>
          <w:w w:val="0"/>
          <w:sz w:val="22"/>
          <w:szCs w:val="22"/>
        </w:rPr>
      </w:pPr>
      <w:bookmarkStart w:id="219" w:name="_DV_M433"/>
      <w:bookmarkStart w:id="220" w:name="_DV_M434"/>
      <w:bookmarkStart w:id="221" w:name="_DV_M435"/>
      <w:bookmarkEnd w:id="219"/>
      <w:bookmarkEnd w:id="220"/>
      <w:bookmarkEnd w:id="221"/>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14:paraId="2F7BA0B3" w14:textId="77777777" w:rsidR="00EE11D1" w:rsidRPr="0048761D" w:rsidRDefault="00EE11D1" w:rsidP="00EE11D1">
      <w:pPr>
        <w:pStyle w:val="Body"/>
        <w:rPr>
          <w:rFonts w:ascii="Times New Roman" w:hAnsi="Times New Roman"/>
          <w:w w:val="0"/>
          <w:sz w:val="22"/>
          <w:szCs w:val="22"/>
        </w:rPr>
      </w:pPr>
    </w:p>
    <w:p w14:paraId="34D0C766" w14:textId="77777777" w:rsidR="00EE11D1" w:rsidRPr="0048761D" w:rsidRDefault="00B92D98" w:rsidP="00EE11D1">
      <w:pPr>
        <w:pStyle w:val="Body"/>
        <w:jc w:val="center"/>
        <w:rPr>
          <w:rFonts w:ascii="Times New Roman" w:hAnsi="Times New Roman"/>
          <w:w w:val="0"/>
          <w:sz w:val="22"/>
          <w:szCs w:val="22"/>
        </w:rPr>
      </w:pPr>
      <w:bookmarkStart w:id="222" w:name="_DV_M436"/>
      <w:bookmarkEnd w:id="222"/>
      <w:r>
        <w:rPr>
          <w:rFonts w:ascii="Times New Roman" w:hAnsi="Times New Roman"/>
          <w:w w:val="0"/>
          <w:sz w:val="22"/>
          <w:szCs w:val="22"/>
        </w:rPr>
        <w:t>Porto Ferreira</w:t>
      </w:r>
      <w:r w:rsidRPr="0048761D">
        <w:rPr>
          <w:rFonts w:ascii="Times New Roman" w:hAnsi="Times New Roman"/>
          <w:w w:val="0"/>
          <w:sz w:val="22"/>
          <w:szCs w:val="22"/>
        </w:rPr>
        <w:t>, [●] de [●] de 2021.</w:t>
      </w:r>
    </w:p>
    <w:p w14:paraId="487E5BC3" w14:textId="77777777" w:rsidR="00EE11D1" w:rsidRPr="0048761D" w:rsidRDefault="00EE11D1" w:rsidP="00EE11D1">
      <w:pPr>
        <w:pStyle w:val="Body"/>
        <w:rPr>
          <w:rFonts w:ascii="Times New Roman" w:hAnsi="Times New Roman"/>
          <w:w w:val="0"/>
          <w:sz w:val="22"/>
          <w:szCs w:val="22"/>
        </w:rPr>
      </w:pPr>
    </w:p>
    <w:p w14:paraId="32931B29" w14:textId="77777777" w:rsidR="00EE11D1" w:rsidRPr="0048761D" w:rsidRDefault="00B92D98" w:rsidP="00EE11D1">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14:paraId="5085CD22" w14:textId="77777777" w:rsidR="00EE11D1" w:rsidRPr="0048761D" w:rsidRDefault="00B92D98" w:rsidP="00EE11D1">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14:paraId="381B7801" w14:textId="77777777" w:rsidR="00EE11D1" w:rsidRPr="0048761D" w:rsidRDefault="00B92D98"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p>
    <w:p w14:paraId="10D7925C" w14:textId="77777777" w:rsidR="00EE11D1" w:rsidRPr="00323767" w:rsidRDefault="00EE11D1" w:rsidP="00EE11D1">
      <w:pPr>
        <w:pStyle w:val="Body"/>
        <w:rPr>
          <w:rFonts w:ascii="Times New Roman" w:hAnsi="Times New Roman"/>
          <w:color w:val="000000" w:themeColor="text1"/>
          <w:w w:val="0"/>
          <w:sz w:val="22"/>
        </w:rPr>
      </w:pPr>
    </w:p>
    <w:p w14:paraId="39169EA7" w14:textId="77777777" w:rsidR="00EE11D1" w:rsidRPr="0048761D" w:rsidRDefault="00B92D98" w:rsidP="00EE11D1">
      <w:pPr>
        <w:pStyle w:val="Body"/>
        <w:jc w:val="center"/>
        <w:rPr>
          <w:rFonts w:ascii="Times New Roman" w:hAnsi="Times New Roman"/>
          <w:b/>
          <w:bCs/>
          <w:sz w:val="22"/>
          <w:szCs w:val="22"/>
        </w:rPr>
      </w:pPr>
      <w:r>
        <w:rPr>
          <w:rFonts w:ascii="Times New Roman" w:hAnsi="Times New Roman"/>
          <w:b/>
          <w:bCs/>
          <w:sz w:val="22"/>
          <w:szCs w:val="22"/>
        </w:rPr>
        <w:t>VIDROPORTO S.A.</w:t>
      </w:r>
    </w:p>
    <w:p w14:paraId="33D12E3B" w14:textId="77777777" w:rsidR="00EE11D1" w:rsidRPr="0048761D" w:rsidRDefault="00EE11D1" w:rsidP="00EE11D1">
      <w:pPr>
        <w:pStyle w:val="Body"/>
        <w:jc w:val="center"/>
        <w:rPr>
          <w:rFonts w:ascii="Times New Roman" w:hAnsi="Times New Roman"/>
          <w:color w:val="000000" w:themeColor="text1"/>
          <w:sz w:val="22"/>
          <w:szCs w:val="22"/>
        </w:rPr>
      </w:pPr>
    </w:p>
    <w:p w14:paraId="7AE764CC" w14:textId="77777777" w:rsidR="00EE11D1" w:rsidRPr="0048761D" w:rsidRDefault="00EE11D1" w:rsidP="00EE11D1">
      <w:pPr>
        <w:pStyle w:val="Body"/>
        <w:jc w:val="center"/>
        <w:rPr>
          <w:rFonts w:ascii="Times New Roman" w:hAnsi="Times New Roman"/>
          <w:color w:val="000000" w:themeColor="text1"/>
          <w:sz w:val="22"/>
          <w:szCs w:val="22"/>
        </w:rPr>
      </w:pPr>
    </w:p>
    <w:p w14:paraId="1A12DE5F"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0E9AA84" w14:textId="77777777" w:rsidR="00EE11D1" w:rsidRPr="0048761D" w:rsidRDefault="00EE11D1" w:rsidP="00EE11D1">
      <w:pPr>
        <w:pStyle w:val="Body"/>
        <w:rPr>
          <w:rFonts w:ascii="Times New Roman" w:hAnsi="Times New Roman"/>
          <w:color w:val="000000" w:themeColor="text1"/>
          <w:sz w:val="22"/>
          <w:szCs w:val="22"/>
        </w:rPr>
      </w:pPr>
    </w:p>
    <w:p w14:paraId="7F3F7925" w14:textId="77777777" w:rsidR="00EE11D1" w:rsidRPr="0048761D" w:rsidRDefault="00B92D98" w:rsidP="00EE11D1">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14:paraId="41176F8F" w14:textId="77777777" w:rsidR="00EE11D1" w:rsidRPr="0048761D" w:rsidRDefault="00B92D98" w:rsidP="00EE11D1">
      <w:pPr>
        <w:pStyle w:val="Body"/>
        <w:rPr>
          <w:rFonts w:ascii="Times New Roman" w:hAnsi="Times New Roman"/>
          <w:i/>
          <w:iCs/>
          <w:sz w:val="22"/>
          <w:szCs w:val="22"/>
        </w:rPr>
      </w:pPr>
      <w:r w:rsidRPr="0048761D">
        <w:rPr>
          <w:rFonts w:ascii="Times New Roman" w:hAnsi="Times New Roman"/>
          <w:i/>
          <w:iCs/>
          <w:w w:val="0"/>
          <w:sz w:val="22"/>
          <w:szCs w:val="22"/>
        </w:rPr>
        <w:lastRenderedPageBreak/>
        <w:t xml:space="preserve">Página de assinatura 2/3 do </w:t>
      </w:r>
      <w:r w:rsidRPr="00DB6FCC">
        <w:rPr>
          <w:rFonts w:ascii="Times New Roman" w:hAnsi="Times New Roman"/>
          <w:i/>
          <w:iCs/>
          <w:sz w:val="22"/>
          <w:szCs w:val="22"/>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p>
    <w:p w14:paraId="3B1FA92D" w14:textId="77777777" w:rsidR="00EE11D1" w:rsidRPr="0048761D" w:rsidRDefault="00EE11D1" w:rsidP="00EE11D1">
      <w:pPr>
        <w:pStyle w:val="Body"/>
        <w:rPr>
          <w:rFonts w:ascii="Times New Roman" w:hAnsi="Times New Roman"/>
          <w:color w:val="000000" w:themeColor="text1"/>
          <w:sz w:val="22"/>
          <w:szCs w:val="22"/>
        </w:rPr>
      </w:pPr>
    </w:p>
    <w:p w14:paraId="48A9F039" w14:textId="77777777" w:rsidR="00EE11D1" w:rsidRPr="0048761D" w:rsidRDefault="00B92D98" w:rsidP="00EE11D1">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14:paraId="3A71A27C" w14:textId="77777777" w:rsidR="00EE11D1" w:rsidRPr="0048761D" w:rsidRDefault="00EE11D1" w:rsidP="00EE11D1">
      <w:pPr>
        <w:pStyle w:val="Body"/>
        <w:rPr>
          <w:rFonts w:ascii="Times New Roman" w:hAnsi="Times New Roman"/>
          <w:color w:val="000000" w:themeColor="text1"/>
          <w:sz w:val="22"/>
          <w:szCs w:val="22"/>
        </w:rPr>
      </w:pPr>
    </w:p>
    <w:p w14:paraId="3473387A" w14:textId="77777777" w:rsidR="00EE11D1" w:rsidRPr="0048761D" w:rsidRDefault="00EE11D1" w:rsidP="00EE11D1">
      <w:pPr>
        <w:pStyle w:val="Body"/>
        <w:rPr>
          <w:rFonts w:ascii="Times New Roman" w:hAnsi="Times New Roman"/>
          <w:color w:val="000000" w:themeColor="text1"/>
          <w:sz w:val="22"/>
          <w:szCs w:val="22"/>
        </w:rPr>
      </w:pPr>
    </w:p>
    <w:p w14:paraId="434A7A76"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14:paraId="1B48C80D" w14:textId="77777777" w:rsidR="00EE11D1" w:rsidRPr="0048761D" w:rsidRDefault="00B92D98" w:rsidP="00EE11D1">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14:paraId="522F63A1" w14:textId="77777777" w:rsidR="00EE11D1" w:rsidRPr="0048761D" w:rsidRDefault="00B92D98" w:rsidP="00EE11D1">
      <w:pPr>
        <w:pStyle w:val="Body"/>
        <w:rPr>
          <w:rFonts w:ascii="Times New Roman" w:hAnsi="Times New Roman"/>
          <w:i/>
          <w:color w:val="000000" w:themeColor="text1"/>
          <w:sz w:val="22"/>
          <w:szCs w:val="22"/>
        </w:rPr>
      </w:pPr>
      <w:r w:rsidRPr="0048761D">
        <w:rPr>
          <w:rFonts w:ascii="Times New Roman" w:hAnsi="Times New Roman"/>
          <w:i/>
          <w:iCs/>
          <w:w w:val="0"/>
          <w:sz w:val="22"/>
          <w:szCs w:val="22"/>
        </w:rPr>
        <w:lastRenderedPageBreak/>
        <w:t xml:space="preserve">Página de assinatura 3/3 do </w:t>
      </w:r>
      <w:bookmarkStart w:id="223"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DB6FCC">
        <w:rPr>
          <w:rFonts w:ascii="Times New Roman" w:hAnsi="Times New Roman"/>
          <w:i/>
          <w:iCs/>
          <w:sz w:val="22"/>
          <w:szCs w:val="22"/>
        </w:rPr>
        <w:t>Vidroporto</w:t>
      </w:r>
      <w:proofErr w:type="spellEnd"/>
      <w:r w:rsidRPr="00DB6FCC">
        <w:rPr>
          <w:rFonts w:ascii="Times New Roman" w:hAnsi="Times New Roman"/>
          <w:i/>
          <w:iCs/>
          <w:sz w:val="22"/>
          <w:szCs w:val="22"/>
        </w:rPr>
        <w:t xml:space="preserve"> S.A.</w:t>
      </w:r>
      <w:bookmarkEnd w:id="223"/>
    </w:p>
    <w:p w14:paraId="7F0DE735" w14:textId="77777777" w:rsidR="00EE11D1" w:rsidRPr="0048761D" w:rsidRDefault="00EE11D1" w:rsidP="00EE11D1">
      <w:pPr>
        <w:pStyle w:val="Body"/>
        <w:rPr>
          <w:rFonts w:ascii="Times New Roman" w:hAnsi="Times New Roman"/>
          <w:color w:val="000000" w:themeColor="text1"/>
          <w:sz w:val="22"/>
          <w:szCs w:val="22"/>
        </w:rPr>
      </w:pPr>
    </w:p>
    <w:p w14:paraId="536BE6A5" w14:textId="77777777" w:rsidR="00EE11D1" w:rsidRPr="0048761D" w:rsidRDefault="00B92D98" w:rsidP="00EE11D1">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14:paraId="6D7C34A9" w14:textId="77777777" w:rsidR="00EE11D1" w:rsidRPr="0048761D" w:rsidRDefault="00EE11D1" w:rsidP="00EE11D1">
      <w:pPr>
        <w:pStyle w:val="Body"/>
        <w:jc w:val="center"/>
        <w:rPr>
          <w:rFonts w:ascii="Times New Roman" w:hAnsi="Times New Roman"/>
          <w:b/>
          <w:sz w:val="22"/>
          <w:szCs w:val="22"/>
        </w:rPr>
      </w:pPr>
    </w:p>
    <w:p w14:paraId="50FD26BD" w14:textId="77777777" w:rsidR="00EE11D1" w:rsidRPr="0048761D" w:rsidRDefault="00EE11D1" w:rsidP="00EE11D1">
      <w:pPr>
        <w:pStyle w:val="Body"/>
        <w:jc w:val="center"/>
        <w:rPr>
          <w:rFonts w:ascii="Times New Roman" w:hAnsi="Times New Roman"/>
          <w:color w:val="000000" w:themeColor="text1"/>
          <w:sz w:val="22"/>
          <w:szCs w:val="22"/>
        </w:rPr>
      </w:pPr>
    </w:p>
    <w:p w14:paraId="1AC3F781"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14:paraId="6AFAD758" w14:textId="77777777" w:rsidR="00EE11D1" w:rsidRPr="0048761D" w:rsidRDefault="00EE11D1" w:rsidP="00EE11D1">
      <w:pPr>
        <w:pStyle w:val="Body"/>
        <w:rPr>
          <w:rFonts w:ascii="Times New Roman" w:hAnsi="Times New Roman"/>
          <w:color w:val="000000" w:themeColor="text1"/>
          <w:sz w:val="22"/>
          <w:szCs w:val="22"/>
        </w:rPr>
      </w:pPr>
    </w:p>
    <w:p w14:paraId="34242FC0" w14:textId="77777777" w:rsidR="00EE11D1" w:rsidRPr="0048761D" w:rsidRDefault="00EE11D1" w:rsidP="00EE11D1">
      <w:pPr>
        <w:pStyle w:val="Body"/>
        <w:rPr>
          <w:rFonts w:ascii="Times New Roman" w:hAnsi="Times New Roman"/>
          <w:i/>
          <w:iCs/>
          <w:sz w:val="22"/>
          <w:szCs w:val="22"/>
        </w:rPr>
      </w:pPr>
      <w:bookmarkStart w:id="224" w:name="_DV_M446"/>
      <w:bookmarkEnd w:id="224"/>
    </w:p>
    <w:p w14:paraId="6B489810" w14:textId="77777777" w:rsidR="00EE11D1" w:rsidRPr="0048761D" w:rsidRDefault="00EE11D1" w:rsidP="00EE11D1">
      <w:pPr>
        <w:pStyle w:val="Body"/>
        <w:rPr>
          <w:rFonts w:ascii="Times New Roman" w:hAnsi="Times New Roman"/>
          <w:bCs/>
          <w:smallCaps/>
          <w:sz w:val="22"/>
          <w:szCs w:val="22"/>
        </w:rPr>
      </w:pPr>
    </w:p>
    <w:p w14:paraId="5AFE8A4F" w14:textId="77777777" w:rsidR="00EE11D1" w:rsidRPr="0048761D" w:rsidRDefault="00B92D98" w:rsidP="00EE11D1">
      <w:pPr>
        <w:pStyle w:val="Body"/>
        <w:rPr>
          <w:rFonts w:ascii="Times New Roman" w:hAnsi="Times New Roman"/>
          <w:b/>
          <w:smallCaps/>
          <w:sz w:val="22"/>
          <w:szCs w:val="22"/>
        </w:rPr>
      </w:pPr>
      <w:r w:rsidRPr="0048761D">
        <w:rPr>
          <w:rFonts w:ascii="Times New Roman" w:hAnsi="Times New Roman"/>
          <w:b/>
          <w:smallCaps/>
          <w:sz w:val="22"/>
          <w:szCs w:val="22"/>
        </w:rPr>
        <w:t>Testemunhas:</w:t>
      </w:r>
    </w:p>
    <w:p w14:paraId="720CD323" w14:textId="77777777" w:rsidR="00EE11D1" w:rsidRPr="0048761D" w:rsidRDefault="00EE11D1" w:rsidP="00EE11D1">
      <w:pPr>
        <w:pStyle w:val="Body"/>
        <w:rPr>
          <w:rFonts w:ascii="Times New Roman" w:hAnsi="Times New Roman"/>
          <w:sz w:val="22"/>
          <w:szCs w:val="22"/>
        </w:rPr>
      </w:pPr>
    </w:p>
    <w:p w14:paraId="710CC8C4" w14:textId="77777777" w:rsidR="00EE11D1" w:rsidRPr="0048761D" w:rsidRDefault="00B92D98" w:rsidP="00EE11D1">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14:paraId="127F0C81" w14:textId="77777777" w:rsidR="00EE11D1" w:rsidRPr="00790F4A" w:rsidRDefault="00EE11D1" w:rsidP="00EE11D1">
      <w:pPr>
        <w:spacing w:after="0" w:line="240" w:lineRule="auto"/>
        <w:jc w:val="left"/>
        <w:rPr>
          <w:rFonts w:ascii="Times New Roman" w:hAnsi="Times New Roman"/>
          <w:sz w:val="22"/>
          <w:szCs w:val="22"/>
        </w:rPr>
      </w:pPr>
    </w:p>
    <w:p w14:paraId="2F0F69BC" w14:textId="77777777" w:rsidR="00CE3A91" w:rsidRDefault="00CE3A91"/>
    <w:sectPr w:rsidR="00CE3A91" w:rsidSect="00774037">
      <w:headerReference w:type="even" r:id="rId14"/>
      <w:headerReference w:type="default" r:id="rId15"/>
      <w:footerReference w:type="even" r:id="rId16"/>
      <w:footerReference w:type="default" r:id="rId17"/>
      <w:headerReference w:type="first" r:id="rId18"/>
      <w:footerReference w:type="first" r:id="rId19"/>
      <w:pgSz w:w="11907" w:h="16840" w:code="9"/>
      <w:pgMar w:top="2268" w:right="1588" w:bottom="1304" w:left="158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01B4" w14:textId="77777777" w:rsidR="00774037" w:rsidRDefault="00774037">
      <w:pPr>
        <w:spacing w:after="0" w:line="240" w:lineRule="auto"/>
      </w:pPr>
      <w:r>
        <w:separator/>
      </w:r>
    </w:p>
  </w:endnote>
  <w:endnote w:type="continuationSeparator" w:id="0">
    <w:p w14:paraId="342081B7" w14:textId="77777777" w:rsidR="00774037" w:rsidRDefault="0077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492" w14:textId="77777777" w:rsidR="00774037" w:rsidRDefault="00774037"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6B4327" w14:textId="77777777" w:rsidR="00774037" w:rsidRDefault="00774037"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1CFD" w14:textId="77777777" w:rsidR="00774037" w:rsidRPr="00CC6DD4" w:rsidRDefault="00774037" w:rsidP="00E975E9">
    <w:pPr>
      <w:pStyle w:val="Rodap"/>
      <w:framePr w:wrap="around" w:vAnchor="text" w:hAnchor="page" w:x="5886" w:y="-48"/>
      <w:rPr>
        <w:rStyle w:val="Nmerodepgina"/>
        <w:rFonts w:ascii="Times New Roman" w:hAnsi="Times New Roman"/>
      </w:rPr>
    </w:pPr>
    <w:r w:rsidRPr="00CC6DD4">
      <w:rPr>
        <w:rStyle w:val="Nmerodepgina"/>
        <w:rFonts w:ascii="Times New Roman" w:hAnsi="Times New Roman"/>
      </w:rPr>
      <w:fldChar w:fldCharType="begin"/>
    </w:r>
    <w:r w:rsidRPr="00CC6DD4">
      <w:rPr>
        <w:rStyle w:val="Nmerodepgina"/>
        <w:rFonts w:ascii="Times New Roman" w:hAnsi="Times New Roman"/>
      </w:rPr>
      <w:instrText xml:space="preserve">PAGE  </w:instrText>
    </w:r>
    <w:r w:rsidRPr="00CC6DD4">
      <w:rPr>
        <w:rStyle w:val="Nmerodepgina"/>
        <w:rFonts w:ascii="Times New Roman" w:hAnsi="Times New Roman"/>
      </w:rPr>
      <w:fldChar w:fldCharType="separate"/>
    </w:r>
    <w:r w:rsidRPr="00CC6DD4">
      <w:rPr>
        <w:rStyle w:val="Nmerodepgina"/>
        <w:rFonts w:ascii="Times New Roman" w:hAnsi="Times New Roman"/>
        <w:noProof/>
      </w:rPr>
      <w:t>2</w:t>
    </w:r>
    <w:r w:rsidRPr="00CC6DD4">
      <w:rPr>
        <w:rStyle w:val="Nmerodepgina"/>
        <w:rFonts w:ascii="Times New Roman" w:hAnsi="Times New Roman"/>
      </w:rPr>
      <w:fldChar w:fldCharType="end"/>
    </w:r>
  </w:p>
  <w:p w14:paraId="4C8CF2F8" w14:textId="77777777" w:rsidR="00774037" w:rsidRPr="00B92CB9" w:rsidRDefault="00774037" w:rsidP="007B7A23">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23D9" w14:textId="77777777" w:rsidR="00774037" w:rsidRPr="00B077B1" w:rsidRDefault="00774037" w:rsidP="00B077B1">
    <w:pPr>
      <w:pStyle w:val="Rodap"/>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23DF" w14:textId="77777777" w:rsidR="00774037" w:rsidRDefault="00774037" w:rsidP="00862533">
      <w:pPr>
        <w:spacing w:after="0" w:line="240" w:lineRule="auto"/>
      </w:pPr>
      <w:r>
        <w:separator/>
      </w:r>
    </w:p>
  </w:footnote>
  <w:footnote w:type="continuationSeparator" w:id="0">
    <w:p w14:paraId="63DACBC4" w14:textId="77777777" w:rsidR="00774037" w:rsidRDefault="00774037" w:rsidP="0086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708B" w14:textId="77777777" w:rsidR="0037423B" w:rsidRDefault="003742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74037" w14:paraId="77B9BBC4" w14:textId="77777777" w:rsidTr="001441F7">
      <w:tc>
        <w:tcPr>
          <w:tcW w:w="2500" w:type="pct"/>
          <w:vAlign w:val="center"/>
        </w:tcPr>
        <w:p w14:paraId="56EC5220" w14:textId="77777777" w:rsidR="00774037" w:rsidRDefault="00774037" w:rsidP="00E975E9">
          <w:pPr>
            <w:pStyle w:val="Cabealho"/>
          </w:pPr>
          <w:r w:rsidRPr="00866FFA">
            <w:rPr>
              <w:noProof/>
            </w:rPr>
            <w:drawing>
              <wp:inline distT="0" distB="0" distL="0" distR="0" wp14:anchorId="39A4D3DA" wp14:editId="036022BF">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431780EC" w14:textId="77777777" w:rsidR="00774037" w:rsidRPr="00EE2400" w:rsidRDefault="00774037" w:rsidP="001441F7">
          <w:pPr>
            <w:pStyle w:val="Cabealho"/>
            <w:jc w:val="right"/>
            <w:rPr>
              <w:rFonts w:ascii="Times New Roman" w:hAnsi="Times New Roman"/>
              <w:sz w:val="22"/>
              <w:szCs w:val="22"/>
            </w:rPr>
          </w:pPr>
        </w:p>
      </w:tc>
    </w:tr>
  </w:tbl>
  <w:p w14:paraId="2B654CD5" w14:textId="77777777" w:rsidR="00774037" w:rsidRDefault="00774037" w:rsidP="00866FF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74037" w14:paraId="48DE7750" w14:textId="77777777" w:rsidTr="00BF6E93">
      <w:tc>
        <w:tcPr>
          <w:tcW w:w="2500" w:type="pct"/>
          <w:vAlign w:val="center"/>
        </w:tcPr>
        <w:p w14:paraId="239153ED" w14:textId="77777777" w:rsidR="00774037" w:rsidRDefault="00774037" w:rsidP="00E975E9">
          <w:pPr>
            <w:pStyle w:val="Cabealho"/>
          </w:pPr>
          <w:r w:rsidRPr="00866FFA">
            <w:rPr>
              <w:noProof/>
            </w:rPr>
            <w:drawing>
              <wp:inline distT="0" distB="0" distL="0" distR="0" wp14:anchorId="1A21B6FB" wp14:editId="1A757A8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14:paraId="194D6312" w14:textId="64517503" w:rsidR="00774037" w:rsidRPr="001B5E89" w:rsidRDefault="00774037" w:rsidP="001441F7">
          <w:pPr>
            <w:pStyle w:val="Cabealho"/>
            <w:jc w:val="right"/>
            <w:rPr>
              <w:rFonts w:ascii="Times New Roman" w:hAnsi="Times New Roman"/>
              <w:b/>
              <w:sz w:val="22"/>
            </w:rPr>
          </w:pPr>
          <w:r w:rsidRPr="001B5E89">
            <w:rPr>
              <w:rFonts w:ascii="Times New Roman" w:hAnsi="Times New Roman"/>
              <w:b/>
              <w:i/>
              <w:sz w:val="22"/>
            </w:rPr>
            <w:t xml:space="preserve">Minuta </w:t>
          </w:r>
          <w:proofErr w:type="spellStart"/>
          <w:r w:rsidRPr="001B5E89">
            <w:rPr>
              <w:rFonts w:ascii="Times New Roman" w:hAnsi="Times New Roman"/>
              <w:b/>
              <w:i/>
              <w:sz w:val="22"/>
            </w:rPr>
            <w:t>Cescon</w:t>
          </w:r>
          <w:proofErr w:type="spellEnd"/>
          <w:r w:rsidRPr="001B5E89">
            <w:rPr>
              <w:rFonts w:ascii="Times New Roman" w:hAnsi="Times New Roman"/>
              <w:b/>
              <w:i/>
              <w:sz w:val="22"/>
            </w:rPr>
            <w:t xml:space="preserve"> </w:t>
          </w:r>
          <w:proofErr w:type="spellStart"/>
          <w:r w:rsidRPr="001B5E89">
            <w:rPr>
              <w:rFonts w:ascii="Times New Roman" w:hAnsi="Times New Roman"/>
              <w:b/>
              <w:i/>
              <w:sz w:val="22"/>
            </w:rPr>
            <w:t>Barrieu</w:t>
          </w:r>
          <w:proofErr w:type="spellEnd"/>
          <w:r w:rsidRPr="001B5E89">
            <w:rPr>
              <w:rFonts w:ascii="Times New Roman" w:hAnsi="Times New Roman"/>
              <w:b/>
              <w:i/>
              <w:sz w:val="22"/>
            </w:rPr>
            <w:br/>
          </w:r>
          <w:r>
            <w:rPr>
              <w:rFonts w:ascii="Times New Roman" w:hAnsi="Times New Roman"/>
              <w:b/>
              <w:i/>
              <w:sz w:val="22"/>
              <w:szCs w:val="22"/>
            </w:rPr>
            <w:t>31.05</w:t>
          </w:r>
          <w:r w:rsidRPr="001B5E89">
            <w:rPr>
              <w:rFonts w:ascii="Times New Roman" w:hAnsi="Times New Roman"/>
              <w:b/>
              <w:i/>
              <w:sz w:val="22"/>
            </w:rPr>
            <w:t>.2021</w:t>
          </w:r>
        </w:p>
      </w:tc>
    </w:tr>
  </w:tbl>
  <w:p w14:paraId="199426BC" w14:textId="77777777" w:rsidR="00774037" w:rsidRDefault="00774037" w:rsidP="00866F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C1603212">
      <w:start w:val="1"/>
      <w:numFmt w:val="upperLetter"/>
      <w:pStyle w:val="UCAlpha1"/>
      <w:lvlText w:val="%1."/>
      <w:lvlJc w:val="left"/>
      <w:pPr>
        <w:tabs>
          <w:tab w:val="num" w:pos="567"/>
        </w:tabs>
        <w:ind w:left="0" w:firstLine="0"/>
      </w:pPr>
      <w:rPr>
        <w:rFonts w:ascii="Tahoma" w:hAnsi="Tahoma" w:hint="default"/>
        <w:b/>
        <w:i w:val="0"/>
        <w:sz w:val="20"/>
      </w:rPr>
    </w:lvl>
    <w:lvl w:ilvl="1" w:tplc="3C1C585A" w:tentative="1">
      <w:start w:val="1"/>
      <w:numFmt w:val="lowerLetter"/>
      <w:lvlText w:val="%2."/>
      <w:lvlJc w:val="left"/>
      <w:pPr>
        <w:tabs>
          <w:tab w:val="num" w:pos="1440"/>
        </w:tabs>
        <w:ind w:left="1440" w:hanging="360"/>
      </w:pPr>
    </w:lvl>
    <w:lvl w:ilvl="2" w:tplc="11D46D10" w:tentative="1">
      <w:start w:val="1"/>
      <w:numFmt w:val="lowerRoman"/>
      <w:lvlText w:val="%3."/>
      <w:lvlJc w:val="right"/>
      <w:pPr>
        <w:tabs>
          <w:tab w:val="num" w:pos="2160"/>
        </w:tabs>
        <w:ind w:left="2160" w:hanging="180"/>
      </w:pPr>
    </w:lvl>
    <w:lvl w:ilvl="3" w:tplc="5C162D3A" w:tentative="1">
      <w:start w:val="1"/>
      <w:numFmt w:val="decimal"/>
      <w:lvlText w:val="%4."/>
      <w:lvlJc w:val="left"/>
      <w:pPr>
        <w:tabs>
          <w:tab w:val="num" w:pos="2880"/>
        </w:tabs>
        <w:ind w:left="2880" w:hanging="360"/>
      </w:pPr>
    </w:lvl>
    <w:lvl w:ilvl="4" w:tplc="741CF9B0" w:tentative="1">
      <w:start w:val="1"/>
      <w:numFmt w:val="lowerLetter"/>
      <w:lvlText w:val="%5."/>
      <w:lvlJc w:val="left"/>
      <w:pPr>
        <w:tabs>
          <w:tab w:val="num" w:pos="3600"/>
        </w:tabs>
        <w:ind w:left="3600" w:hanging="360"/>
      </w:pPr>
    </w:lvl>
    <w:lvl w:ilvl="5" w:tplc="602A91F4" w:tentative="1">
      <w:start w:val="1"/>
      <w:numFmt w:val="lowerRoman"/>
      <w:lvlText w:val="%6."/>
      <w:lvlJc w:val="right"/>
      <w:pPr>
        <w:tabs>
          <w:tab w:val="num" w:pos="4320"/>
        </w:tabs>
        <w:ind w:left="4320" w:hanging="180"/>
      </w:pPr>
    </w:lvl>
    <w:lvl w:ilvl="6" w:tplc="CFD222A6" w:tentative="1">
      <w:start w:val="1"/>
      <w:numFmt w:val="decimal"/>
      <w:lvlText w:val="%7."/>
      <w:lvlJc w:val="left"/>
      <w:pPr>
        <w:tabs>
          <w:tab w:val="num" w:pos="5040"/>
        </w:tabs>
        <w:ind w:left="5040" w:hanging="360"/>
      </w:pPr>
    </w:lvl>
    <w:lvl w:ilvl="7" w:tplc="7EE8FD94" w:tentative="1">
      <w:start w:val="1"/>
      <w:numFmt w:val="lowerLetter"/>
      <w:lvlText w:val="%8."/>
      <w:lvlJc w:val="left"/>
      <w:pPr>
        <w:tabs>
          <w:tab w:val="num" w:pos="5760"/>
        </w:tabs>
        <w:ind w:left="5760" w:hanging="360"/>
      </w:pPr>
    </w:lvl>
    <w:lvl w:ilvl="8" w:tplc="A626A002"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6C4404E2">
      <w:start w:val="1"/>
      <w:numFmt w:val="lowerRoman"/>
      <w:pStyle w:val="RelaRomanMin3"/>
      <w:lvlText w:val="(%1)"/>
      <w:lvlJc w:val="right"/>
      <w:pPr>
        <w:tabs>
          <w:tab w:val="num" w:pos="2041"/>
        </w:tabs>
        <w:ind w:left="1247" w:firstLine="0"/>
      </w:pPr>
      <w:rPr>
        <w:rFonts w:hint="default"/>
      </w:rPr>
    </w:lvl>
    <w:lvl w:ilvl="1" w:tplc="9732D2CC" w:tentative="1">
      <w:start w:val="1"/>
      <w:numFmt w:val="lowerLetter"/>
      <w:lvlText w:val="%2."/>
      <w:lvlJc w:val="left"/>
      <w:pPr>
        <w:ind w:left="1440" w:hanging="360"/>
      </w:pPr>
    </w:lvl>
    <w:lvl w:ilvl="2" w:tplc="74B0DF28" w:tentative="1">
      <w:start w:val="1"/>
      <w:numFmt w:val="lowerRoman"/>
      <w:lvlText w:val="%3."/>
      <w:lvlJc w:val="right"/>
      <w:pPr>
        <w:ind w:left="2160" w:hanging="180"/>
      </w:pPr>
    </w:lvl>
    <w:lvl w:ilvl="3" w:tplc="9FB8FA9C" w:tentative="1">
      <w:start w:val="1"/>
      <w:numFmt w:val="decimal"/>
      <w:lvlText w:val="%4."/>
      <w:lvlJc w:val="left"/>
      <w:pPr>
        <w:ind w:left="2880" w:hanging="360"/>
      </w:pPr>
    </w:lvl>
    <w:lvl w:ilvl="4" w:tplc="C3EA5E76" w:tentative="1">
      <w:start w:val="1"/>
      <w:numFmt w:val="lowerLetter"/>
      <w:lvlText w:val="%5."/>
      <w:lvlJc w:val="left"/>
      <w:pPr>
        <w:ind w:left="3600" w:hanging="360"/>
      </w:pPr>
    </w:lvl>
    <w:lvl w:ilvl="5" w:tplc="70F4B3BE" w:tentative="1">
      <w:start w:val="1"/>
      <w:numFmt w:val="lowerRoman"/>
      <w:lvlText w:val="%6."/>
      <w:lvlJc w:val="right"/>
      <w:pPr>
        <w:ind w:left="4320" w:hanging="180"/>
      </w:pPr>
    </w:lvl>
    <w:lvl w:ilvl="6" w:tplc="13EED576" w:tentative="1">
      <w:start w:val="1"/>
      <w:numFmt w:val="decimal"/>
      <w:lvlText w:val="%7."/>
      <w:lvlJc w:val="left"/>
      <w:pPr>
        <w:ind w:left="5040" w:hanging="360"/>
      </w:pPr>
    </w:lvl>
    <w:lvl w:ilvl="7" w:tplc="9E245450" w:tentative="1">
      <w:start w:val="1"/>
      <w:numFmt w:val="lowerLetter"/>
      <w:lvlText w:val="%8."/>
      <w:lvlJc w:val="left"/>
      <w:pPr>
        <w:ind w:left="5760" w:hanging="360"/>
      </w:pPr>
    </w:lvl>
    <w:lvl w:ilvl="8" w:tplc="F3582EF0"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707CD32C">
      <w:start w:val="1"/>
      <w:numFmt w:val="decimal"/>
      <w:pStyle w:val="Parties"/>
      <w:lvlText w:val="(%1)"/>
      <w:lvlJc w:val="left"/>
      <w:pPr>
        <w:tabs>
          <w:tab w:val="num" w:pos="567"/>
        </w:tabs>
        <w:ind w:left="0" w:firstLine="0"/>
      </w:pPr>
      <w:rPr>
        <w:rFonts w:hint="default"/>
        <w:b/>
        <w:i w:val="0"/>
      </w:rPr>
    </w:lvl>
    <w:lvl w:ilvl="1" w:tplc="C7CC79DA" w:tentative="1">
      <w:start w:val="1"/>
      <w:numFmt w:val="lowerLetter"/>
      <w:lvlText w:val="%2."/>
      <w:lvlJc w:val="left"/>
      <w:pPr>
        <w:tabs>
          <w:tab w:val="num" w:pos="1440"/>
        </w:tabs>
        <w:ind w:left="1440" w:hanging="360"/>
      </w:pPr>
    </w:lvl>
    <w:lvl w:ilvl="2" w:tplc="0B588524" w:tentative="1">
      <w:start w:val="1"/>
      <w:numFmt w:val="lowerRoman"/>
      <w:lvlText w:val="%3."/>
      <w:lvlJc w:val="right"/>
      <w:pPr>
        <w:tabs>
          <w:tab w:val="num" w:pos="2160"/>
        </w:tabs>
        <w:ind w:left="2160" w:hanging="180"/>
      </w:pPr>
    </w:lvl>
    <w:lvl w:ilvl="3" w:tplc="1CC282B6" w:tentative="1">
      <w:start w:val="1"/>
      <w:numFmt w:val="decimal"/>
      <w:lvlText w:val="%4."/>
      <w:lvlJc w:val="left"/>
      <w:pPr>
        <w:tabs>
          <w:tab w:val="num" w:pos="2880"/>
        </w:tabs>
        <w:ind w:left="2880" w:hanging="360"/>
      </w:pPr>
    </w:lvl>
    <w:lvl w:ilvl="4" w:tplc="073CC5C8" w:tentative="1">
      <w:start w:val="1"/>
      <w:numFmt w:val="lowerLetter"/>
      <w:lvlText w:val="%5."/>
      <w:lvlJc w:val="left"/>
      <w:pPr>
        <w:tabs>
          <w:tab w:val="num" w:pos="3600"/>
        </w:tabs>
        <w:ind w:left="3600" w:hanging="360"/>
      </w:pPr>
    </w:lvl>
    <w:lvl w:ilvl="5" w:tplc="3D4E3A88" w:tentative="1">
      <w:start w:val="1"/>
      <w:numFmt w:val="lowerRoman"/>
      <w:lvlText w:val="%6."/>
      <w:lvlJc w:val="right"/>
      <w:pPr>
        <w:tabs>
          <w:tab w:val="num" w:pos="4320"/>
        </w:tabs>
        <w:ind w:left="4320" w:hanging="180"/>
      </w:pPr>
    </w:lvl>
    <w:lvl w:ilvl="6" w:tplc="C8169A14" w:tentative="1">
      <w:start w:val="1"/>
      <w:numFmt w:val="decimal"/>
      <w:lvlText w:val="%7."/>
      <w:lvlJc w:val="left"/>
      <w:pPr>
        <w:tabs>
          <w:tab w:val="num" w:pos="5040"/>
        </w:tabs>
        <w:ind w:left="5040" w:hanging="360"/>
      </w:pPr>
    </w:lvl>
    <w:lvl w:ilvl="7" w:tplc="649639D2" w:tentative="1">
      <w:start w:val="1"/>
      <w:numFmt w:val="lowerLetter"/>
      <w:lvlText w:val="%8."/>
      <w:lvlJc w:val="left"/>
      <w:pPr>
        <w:tabs>
          <w:tab w:val="num" w:pos="5760"/>
        </w:tabs>
        <w:ind w:left="5760" w:hanging="360"/>
      </w:pPr>
    </w:lvl>
    <w:lvl w:ilvl="8" w:tplc="8AFC732E"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15:restartNumberingAfterBreak="0">
    <w:nsid w:val="167B127B"/>
    <w:multiLevelType w:val="hybridMultilevel"/>
    <w:tmpl w:val="E86400F4"/>
    <w:lvl w:ilvl="0" w:tplc="F74E2814">
      <w:start w:val="1"/>
      <w:numFmt w:val="bullet"/>
      <w:pStyle w:val="bullet6"/>
      <w:lvlText w:val=""/>
      <w:lvlJc w:val="left"/>
      <w:pPr>
        <w:tabs>
          <w:tab w:val="num" w:pos="3969"/>
        </w:tabs>
        <w:ind w:left="3969" w:hanging="680"/>
      </w:pPr>
      <w:rPr>
        <w:rFonts w:ascii="Symbol" w:hAnsi="Symbol" w:hint="default"/>
      </w:rPr>
    </w:lvl>
    <w:lvl w:ilvl="1" w:tplc="F52A165E" w:tentative="1">
      <w:start w:val="1"/>
      <w:numFmt w:val="bullet"/>
      <w:lvlText w:val="o"/>
      <w:lvlJc w:val="left"/>
      <w:pPr>
        <w:tabs>
          <w:tab w:val="num" w:pos="1440"/>
        </w:tabs>
        <w:ind w:left="1440" w:hanging="360"/>
      </w:pPr>
      <w:rPr>
        <w:rFonts w:ascii="Courier New" w:hAnsi="Courier New" w:hint="default"/>
      </w:rPr>
    </w:lvl>
    <w:lvl w:ilvl="2" w:tplc="81D8E522" w:tentative="1">
      <w:start w:val="1"/>
      <w:numFmt w:val="bullet"/>
      <w:lvlText w:val=""/>
      <w:lvlJc w:val="left"/>
      <w:pPr>
        <w:tabs>
          <w:tab w:val="num" w:pos="2160"/>
        </w:tabs>
        <w:ind w:left="2160" w:hanging="360"/>
      </w:pPr>
      <w:rPr>
        <w:rFonts w:ascii="Wingdings" w:hAnsi="Wingdings" w:hint="default"/>
      </w:rPr>
    </w:lvl>
    <w:lvl w:ilvl="3" w:tplc="0BE21F2E" w:tentative="1">
      <w:start w:val="1"/>
      <w:numFmt w:val="bullet"/>
      <w:lvlText w:val=""/>
      <w:lvlJc w:val="left"/>
      <w:pPr>
        <w:tabs>
          <w:tab w:val="num" w:pos="2880"/>
        </w:tabs>
        <w:ind w:left="2880" w:hanging="360"/>
      </w:pPr>
      <w:rPr>
        <w:rFonts w:ascii="Symbol" w:hAnsi="Symbol" w:hint="default"/>
      </w:rPr>
    </w:lvl>
    <w:lvl w:ilvl="4" w:tplc="76F658BE" w:tentative="1">
      <w:start w:val="1"/>
      <w:numFmt w:val="bullet"/>
      <w:lvlText w:val="o"/>
      <w:lvlJc w:val="left"/>
      <w:pPr>
        <w:tabs>
          <w:tab w:val="num" w:pos="3600"/>
        </w:tabs>
        <w:ind w:left="3600" w:hanging="360"/>
      </w:pPr>
      <w:rPr>
        <w:rFonts w:ascii="Courier New" w:hAnsi="Courier New" w:hint="default"/>
      </w:rPr>
    </w:lvl>
    <w:lvl w:ilvl="5" w:tplc="02166CC4" w:tentative="1">
      <w:start w:val="1"/>
      <w:numFmt w:val="bullet"/>
      <w:lvlText w:val=""/>
      <w:lvlJc w:val="left"/>
      <w:pPr>
        <w:tabs>
          <w:tab w:val="num" w:pos="4320"/>
        </w:tabs>
        <w:ind w:left="4320" w:hanging="360"/>
      </w:pPr>
      <w:rPr>
        <w:rFonts w:ascii="Wingdings" w:hAnsi="Wingdings" w:hint="default"/>
      </w:rPr>
    </w:lvl>
    <w:lvl w:ilvl="6" w:tplc="3B20BFDA" w:tentative="1">
      <w:start w:val="1"/>
      <w:numFmt w:val="bullet"/>
      <w:lvlText w:val=""/>
      <w:lvlJc w:val="left"/>
      <w:pPr>
        <w:tabs>
          <w:tab w:val="num" w:pos="5040"/>
        </w:tabs>
        <w:ind w:left="5040" w:hanging="360"/>
      </w:pPr>
      <w:rPr>
        <w:rFonts w:ascii="Symbol" w:hAnsi="Symbol" w:hint="default"/>
      </w:rPr>
    </w:lvl>
    <w:lvl w:ilvl="7" w:tplc="C292F24E" w:tentative="1">
      <w:start w:val="1"/>
      <w:numFmt w:val="bullet"/>
      <w:lvlText w:val="o"/>
      <w:lvlJc w:val="left"/>
      <w:pPr>
        <w:tabs>
          <w:tab w:val="num" w:pos="5760"/>
        </w:tabs>
        <w:ind w:left="5760" w:hanging="360"/>
      </w:pPr>
      <w:rPr>
        <w:rFonts w:ascii="Courier New" w:hAnsi="Courier New" w:hint="default"/>
      </w:rPr>
    </w:lvl>
    <w:lvl w:ilvl="8" w:tplc="50262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15:restartNumberingAfterBreak="0">
    <w:nsid w:val="17606BFE"/>
    <w:multiLevelType w:val="hybridMultilevel"/>
    <w:tmpl w:val="09985288"/>
    <w:lvl w:ilvl="0" w:tplc="B058AB98">
      <w:start w:val="1"/>
      <w:numFmt w:val="lowerLetter"/>
      <w:lvlText w:val="(%1)"/>
      <w:lvlJc w:val="left"/>
      <w:pPr>
        <w:ind w:left="2149" w:hanging="360"/>
      </w:pPr>
      <w:rPr>
        <w:rFonts w:ascii="Times New Roman" w:hAnsi="Times New Roman" w:cs="Times New Roman" w:hint="default"/>
        <w:b w:val="0"/>
        <w:i w:val="0"/>
        <w:sz w:val="22"/>
        <w:szCs w:val="22"/>
      </w:rPr>
    </w:lvl>
    <w:lvl w:ilvl="1" w:tplc="792AC72C" w:tentative="1">
      <w:start w:val="1"/>
      <w:numFmt w:val="lowerLetter"/>
      <w:lvlText w:val="%2."/>
      <w:lvlJc w:val="left"/>
      <w:pPr>
        <w:ind w:left="2869" w:hanging="360"/>
      </w:pPr>
    </w:lvl>
    <w:lvl w:ilvl="2" w:tplc="9ADA0CB0" w:tentative="1">
      <w:start w:val="1"/>
      <w:numFmt w:val="lowerRoman"/>
      <w:lvlText w:val="%3."/>
      <w:lvlJc w:val="right"/>
      <w:pPr>
        <w:ind w:left="3589" w:hanging="180"/>
      </w:pPr>
    </w:lvl>
    <w:lvl w:ilvl="3" w:tplc="38347598" w:tentative="1">
      <w:start w:val="1"/>
      <w:numFmt w:val="decimal"/>
      <w:lvlText w:val="%4."/>
      <w:lvlJc w:val="left"/>
      <w:pPr>
        <w:ind w:left="4309" w:hanging="360"/>
      </w:pPr>
    </w:lvl>
    <w:lvl w:ilvl="4" w:tplc="C5B2DE44" w:tentative="1">
      <w:start w:val="1"/>
      <w:numFmt w:val="lowerLetter"/>
      <w:lvlText w:val="%5."/>
      <w:lvlJc w:val="left"/>
      <w:pPr>
        <w:ind w:left="5029" w:hanging="360"/>
      </w:pPr>
    </w:lvl>
    <w:lvl w:ilvl="5" w:tplc="781C6E08" w:tentative="1">
      <w:start w:val="1"/>
      <w:numFmt w:val="lowerRoman"/>
      <w:lvlText w:val="%6."/>
      <w:lvlJc w:val="right"/>
      <w:pPr>
        <w:ind w:left="5749" w:hanging="180"/>
      </w:pPr>
    </w:lvl>
    <w:lvl w:ilvl="6" w:tplc="BCE08602" w:tentative="1">
      <w:start w:val="1"/>
      <w:numFmt w:val="decimal"/>
      <w:lvlText w:val="%7."/>
      <w:lvlJc w:val="left"/>
      <w:pPr>
        <w:ind w:left="6469" w:hanging="360"/>
      </w:pPr>
    </w:lvl>
    <w:lvl w:ilvl="7" w:tplc="96ACEC26" w:tentative="1">
      <w:start w:val="1"/>
      <w:numFmt w:val="lowerLetter"/>
      <w:lvlText w:val="%8."/>
      <w:lvlJc w:val="left"/>
      <w:pPr>
        <w:ind w:left="7189" w:hanging="360"/>
      </w:pPr>
    </w:lvl>
    <w:lvl w:ilvl="8" w:tplc="327628E8" w:tentative="1">
      <w:start w:val="1"/>
      <w:numFmt w:val="lowerRoman"/>
      <w:lvlText w:val="%9."/>
      <w:lvlJc w:val="right"/>
      <w:pPr>
        <w:ind w:left="7909" w:hanging="180"/>
      </w:pPr>
    </w:lvl>
  </w:abstractNum>
  <w:abstractNum w:abstractNumId="9" w15:restartNumberingAfterBreak="0">
    <w:nsid w:val="17E8630A"/>
    <w:multiLevelType w:val="hybridMultilevel"/>
    <w:tmpl w:val="7B667FCC"/>
    <w:lvl w:ilvl="0" w:tplc="D8AE17BC">
      <w:start w:val="1"/>
      <w:numFmt w:val="upperLetter"/>
      <w:pStyle w:val="RelaAlphaMai3"/>
      <w:lvlText w:val="%1."/>
      <w:lvlJc w:val="left"/>
      <w:pPr>
        <w:tabs>
          <w:tab w:val="num" w:pos="2041"/>
        </w:tabs>
        <w:ind w:left="1247" w:firstLine="0"/>
      </w:pPr>
      <w:rPr>
        <w:rFonts w:hint="default"/>
        <w:b/>
        <w:i w:val="0"/>
      </w:rPr>
    </w:lvl>
    <w:lvl w:ilvl="1" w:tplc="D5245202" w:tentative="1">
      <w:start w:val="1"/>
      <w:numFmt w:val="lowerLetter"/>
      <w:lvlText w:val="%2."/>
      <w:lvlJc w:val="left"/>
      <w:pPr>
        <w:ind w:left="1440" w:hanging="360"/>
      </w:pPr>
    </w:lvl>
    <w:lvl w:ilvl="2" w:tplc="90826F16" w:tentative="1">
      <w:start w:val="1"/>
      <w:numFmt w:val="lowerRoman"/>
      <w:lvlText w:val="%3."/>
      <w:lvlJc w:val="right"/>
      <w:pPr>
        <w:ind w:left="2160" w:hanging="180"/>
      </w:pPr>
    </w:lvl>
    <w:lvl w:ilvl="3" w:tplc="2932ECB4" w:tentative="1">
      <w:start w:val="1"/>
      <w:numFmt w:val="decimal"/>
      <w:lvlText w:val="%4."/>
      <w:lvlJc w:val="left"/>
      <w:pPr>
        <w:ind w:left="2880" w:hanging="360"/>
      </w:pPr>
    </w:lvl>
    <w:lvl w:ilvl="4" w:tplc="569AE3FA" w:tentative="1">
      <w:start w:val="1"/>
      <w:numFmt w:val="lowerLetter"/>
      <w:lvlText w:val="%5."/>
      <w:lvlJc w:val="left"/>
      <w:pPr>
        <w:ind w:left="3600" w:hanging="360"/>
      </w:pPr>
    </w:lvl>
    <w:lvl w:ilvl="5" w:tplc="68EA374E" w:tentative="1">
      <w:start w:val="1"/>
      <w:numFmt w:val="lowerRoman"/>
      <w:lvlText w:val="%6."/>
      <w:lvlJc w:val="right"/>
      <w:pPr>
        <w:ind w:left="4320" w:hanging="180"/>
      </w:pPr>
    </w:lvl>
    <w:lvl w:ilvl="6" w:tplc="F9E6AE04" w:tentative="1">
      <w:start w:val="1"/>
      <w:numFmt w:val="decimal"/>
      <w:lvlText w:val="%7."/>
      <w:lvlJc w:val="left"/>
      <w:pPr>
        <w:ind w:left="5040" w:hanging="360"/>
      </w:pPr>
    </w:lvl>
    <w:lvl w:ilvl="7" w:tplc="532673A4" w:tentative="1">
      <w:start w:val="1"/>
      <w:numFmt w:val="lowerLetter"/>
      <w:lvlText w:val="%8."/>
      <w:lvlJc w:val="left"/>
      <w:pPr>
        <w:ind w:left="5760" w:hanging="360"/>
      </w:pPr>
    </w:lvl>
    <w:lvl w:ilvl="8" w:tplc="DE40FA4E"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638C7688">
      <w:start w:val="1"/>
      <w:numFmt w:val="bullet"/>
      <w:pStyle w:val="RelaBulet"/>
      <w:lvlText w:val=""/>
      <w:lvlJc w:val="left"/>
      <w:pPr>
        <w:tabs>
          <w:tab w:val="num" w:pos="1247"/>
        </w:tabs>
        <w:ind w:left="1247" w:hanging="680"/>
      </w:pPr>
      <w:rPr>
        <w:rFonts w:ascii="Symbol" w:hAnsi="Symbol" w:hint="default"/>
        <w:color w:val="333333"/>
      </w:rPr>
    </w:lvl>
    <w:lvl w:ilvl="1" w:tplc="B718ADBE" w:tentative="1">
      <w:start w:val="1"/>
      <w:numFmt w:val="bullet"/>
      <w:lvlText w:val="o"/>
      <w:lvlJc w:val="left"/>
      <w:pPr>
        <w:tabs>
          <w:tab w:val="num" w:pos="1440"/>
        </w:tabs>
        <w:ind w:left="1440" w:hanging="360"/>
      </w:pPr>
      <w:rPr>
        <w:rFonts w:ascii="Courier New" w:hAnsi="Courier New" w:hint="default"/>
      </w:rPr>
    </w:lvl>
    <w:lvl w:ilvl="2" w:tplc="C260653E" w:tentative="1">
      <w:start w:val="1"/>
      <w:numFmt w:val="bullet"/>
      <w:lvlText w:val=""/>
      <w:lvlJc w:val="left"/>
      <w:pPr>
        <w:tabs>
          <w:tab w:val="num" w:pos="2160"/>
        </w:tabs>
        <w:ind w:left="2160" w:hanging="360"/>
      </w:pPr>
      <w:rPr>
        <w:rFonts w:ascii="Wingdings" w:hAnsi="Wingdings" w:hint="default"/>
      </w:rPr>
    </w:lvl>
    <w:lvl w:ilvl="3" w:tplc="60E47FC0" w:tentative="1">
      <w:start w:val="1"/>
      <w:numFmt w:val="bullet"/>
      <w:lvlText w:val=""/>
      <w:lvlJc w:val="left"/>
      <w:pPr>
        <w:tabs>
          <w:tab w:val="num" w:pos="2880"/>
        </w:tabs>
        <w:ind w:left="2880" w:hanging="360"/>
      </w:pPr>
      <w:rPr>
        <w:rFonts w:ascii="Symbol" w:hAnsi="Symbol" w:hint="default"/>
      </w:rPr>
    </w:lvl>
    <w:lvl w:ilvl="4" w:tplc="49466CB6" w:tentative="1">
      <w:start w:val="1"/>
      <w:numFmt w:val="bullet"/>
      <w:lvlText w:val="o"/>
      <w:lvlJc w:val="left"/>
      <w:pPr>
        <w:tabs>
          <w:tab w:val="num" w:pos="3600"/>
        </w:tabs>
        <w:ind w:left="3600" w:hanging="360"/>
      </w:pPr>
      <w:rPr>
        <w:rFonts w:ascii="Courier New" w:hAnsi="Courier New" w:hint="default"/>
      </w:rPr>
    </w:lvl>
    <w:lvl w:ilvl="5" w:tplc="EACE67A6" w:tentative="1">
      <w:start w:val="1"/>
      <w:numFmt w:val="bullet"/>
      <w:lvlText w:val=""/>
      <w:lvlJc w:val="left"/>
      <w:pPr>
        <w:tabs>
          <w:tab w:val="num" w:pos="4320"/>
        </w:tabs>
        <w:ind w:left="4320" w:hanging="360"/>
      </w:pPr>
      <w:rPr>
        <w:rFonts w:ascii="Wingdings" w:hAnsi="Wingdings" w:hint="default"/>
      </w:rPr>
    </w:lvl>
    <w:lvl w:ilvl="6" w:tplc="D5FA9090" w:tentative="1">
      <w:start w:val="1"/>
      <w:numFmt w:val="bullet"/>
      <w:lvlText w:val=""/>
      <w:lvlJc w:val="left"/>
      <w:pPr>
        <w:tabs>
          <w:tab w:val="num" w:pos="5040"/>
        </w:tabs>
        <w:ind w:left="5040" w:hanging="360"/>
      </w:pPr>
      <w:rPr>
        <w:rFonts w:ascii="Symbol" w:hAnsi="Symbol" w:hint="default"/>
      </w:rPr>
    </w:lvl>
    <w:lvl w:ilvl="7" w:tplc="8F60ECDE" w:tentative="1">
      <w:start w:val="1"/>
      <w:numFmt w:val="bullet"/>
      <w:lvlText w:val="o"/>
      <w:lvlJc w:val="left"/>
      <w:pPr>
        <w:tabs>
          <w:tab w:val="num" w:pos="5760"/>
        </w:tabs>
        <w:ind w:left="5760" w:hanging="360"/>
      </w:pPr>
      <w:rPr>
        <w:rFonts w:ascii="Courier New" w:hAnsi="Courier New" w:hint="default"/>
      </w:rPr>
    </w:lvl>
    <w:lvl w:ilvl="8" w:tplc="87DC8E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A74CB1D2">
      <w:start w:val="1"/>
      <w:numFmt w:val="upperRoman"/>
      <w:pStyle w:val="UCRoman1"/>
      <w:lvlText w:val="%1."/>
      <w:lvlJc w:val="left"/>
      <w:pPr>
        <w:tabs>
          <w:tab w:val="num" w:pos="567"/>
        </w:tabs>
        <w:ind w:left="0" w:firstLine="0"/>
      </w:pPr>
      <w:rPr>
        <w:rFonts w:ascii="Tahoma" w:hAnsi="Tahoma" w:hint="default"/>
        <w:b/>
        <w:i w:val="0"/>
        <w:sz w:val="20"/>
      </w:rPr>
    </w:lvl>
    <w:lvl w:ilvl="1" w:tplc="4B624FE0" w:tentative="1">
      <w:start w:val="1"/>
      <w:numFmt w:val="lowerLetter"/>
      <w:lvlText w:val="%2."/>
      <w:lvlJc w:val="left"/>
      <w:pPr>
        <w:tabs>
          <w:tab w:val="num" w:pos="1440"/>
        </w:tabs>
        <w:ind w:left="1440" w:hanging="360"/>
      </w:pPr>
    </w:lvl>
    <w:lvl w:ilvl="2" w:tplc="B7E432B4" w:tentative="1">
      <w:start w:val="1"/>
      <w:numFmt w:val="lowerRoman"/>
      <w:lvlText w:val="%3."/>
      <w:lvlJc w:val="right"/>
      <w:pPr>
        <w:tabs>
          <w:tab w:val="num" w:pos="2160"/>
        </w:tabs>
        <w:ind w:left="2160" w:hanging="180"/>
      </w:pPr>
    </w:lvl>
    <w:lvl w:ilvl="3" w:tplc="A52E47AA" w:tentative="1">
      <w:start w:val="1"/>
      <w:numFmt w:val="decimal"/>
      <w:lvlText w:val="%4."/>
      <w:lvlJc w:val="left"/>
      <w:pPr>
        <w:tabs>
          <w:tab w:val="num" w:pos="2880"/>
        </w:tabs>
        <w:ind w:left="2880" w:hanging="360"/>
      </w:pPr>
    </w:lvl>
    <w:lvl w:ilvl="4" w:tplc="C3A40A32" w:tentative="1">
      <w:start w:val="1"/>
      <w:numFmt w:val="lowerLetter"/>
      <w:lvlText w:val="%5."/>
      <w:lvlJc w:val="left"/>
      <w:pPr>
        <w:tabs>
          <w:tab w:val="num" w:pos="3600"/>
        </w:tabs>
        <w:ind w:left="3600" w:hanging="360"/>
      </w:pPr>
    </w:lvl>
    <w:lvl w:ilvl="5" w:tplc="8F2C10DE" w:tentative="1">
      <w:start w:val="1"/>
      <w:numFmt w:val="lowerRoman"/>
      <w:lvlText w:val="%6."/>
      <w:lvlJc w:val="right"/>
      <w:pPr>
        <w:tabs>
          <w:tab w:val="num" w:pos="4320"/>
        </w:tabs>
        <w:ind w:left="4320" w:hanging="180"/>
      </w:pPr>
    </w:lvl>
    <w:lvl w:ilvl="6" w:tplc="613E09C8" w:tentative="1">
      <w:start w:val="1"/>
      <w:numFmt w:val="decimal"/>
      <w:lvlText w:val="%7."/>
      <w:lvlJc w:val="left"/>
      <w:pPr>
        <w:tabs>
          <w:tab w:val="num" w:pos="5040"/>
        </w:tabs>
        <w:ind w:left="5040" w:hanging="360"/>
      </w:pPr>
    </w:lvl>
    <w:lvl w:ilvl="7" w:tplc="7E0C0BE6" w:tentative="1">
      <w:start w:val="1"/>
      <w:numFmt w:val="lowerLetter"/>
      <w:lvlText w:val="%8."/>
      <w:lvlJc w:val="left"/>
      <w:pPr>
        <w:tabs>
          <w:tab w:val="num" w:pos="5760"/>
        </w:tabs>
        <w:ind w:left="5760" w:hanging="360"/>
      </w:pPr>
    </w:lvl>
    <w:lvl w:ilvl="8" w:tplc="B32C1C06"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6F0E0028">
      <w:start w:val="1"/>
      <w:numFmt w:val="upperLetter"/>
      <w:pStyle w:val="UCAlpha4"/>
      <w:lvlText w:val="%1."/>
      <w:lvlJc w:val="left"/>
      <w:pPr>
        <w:tabs>
          <w:tab w:val="num" w:pos="2722"/>
        </w:tabs>
        <w:ind w:left="2041" w:firstLine="0"/>
      </w:pPr>
      <w:rPr>
        <w:rFonts w:ascii="Tahoma" w:hAnsi="Tahoma" w:hint="default"/>
        <w:b/>
        <w:i w:val="0"/>
        <w:sz w:val="20"/>
      </w:rPr>
    </w:lvl>
    <w:lvl w:ilvl="1" w:tplc="7F3816B0" w:tentative="1">
      <w:start w:val="1"/>
      <w:numFmt w:val="lowerLetter"/>
      <w:lvlText w:val="%2."/>
      <w:lvlJc w:val="left"/>
      <w:pPr>
        <w:tabs>
          <w:tab w:val="num" w:pos="1440"/>
        </w:tabs>
        <w:ind w:left="1440" w:hanging="360"/>
      </w:pPr>
    </w:lvl>
    <w:lvl w:ilvl="2" w:tplc="C6207594" w:tentative="1">
      <w:start w:val="1"/>
      <w:numFmt w:val="lowerRoman"/>
      <w:lvlText w:val="%3."/>
      <w:lvlJc w:val="right"/>
      <w:pPr>
        <w:tabs>
          <w:tab w:val="num" w:pos="2160"/>
        </w:tabs>
        <w:ind w:left="2160" w:hanging="180"/>
      </w:pPr>
    </w:lvl>
    <w:lvl w:ilvl="3" w:tplc="4E06C07E" w:tentative="1">
      <w:start w:val="1"/>
      <w:numFmt w:val="decimal"/>
      <w:lvlText w:val="%4."/>
      <w:lvlJc w:val="left"/>
      <w:pPr>
        <w:tabs>
          <w:tab w:val="num" w:pos="2880"/>
        </w:tabs>
        <w:ind w:left="2880" w:hanging="360"/>
      </w:pPr>
    </w:lvl>
    <w:lvl w:ilvl="4" w:tplc="17AA1D2C" w:tentative="1">
      <w:start w:val="1"/>
      <w:numFmt w:val="lowerLetter"/>
      <w:lvlText w:val="%5."/>
      <w:lvlJc w:val="left"/>
      <w:pPr>
        <w:tabs>
          <w:tab w:val="num" w:pos="3600"/>
        </w:tabs>
        <w:ind w:left="3600" w:hanging="360"/>
      </w:pPr>
    </w:lvl>
    <w:lvl w:ilvl="5" w:tplc="A97C6BB2" w:tentative="1">
      <w:start w:val="1"/>
      <w:numFmt w:val="lowerRoman"/>
      <w:lvlText w:val="%6."/>
      <w:lvlJc w:val="right"/>
      <w:pPr>
        <w:tabs>
          <w:tab w:val="num" w:pos="4320"/>
        </w:tabs>
        <w:ind w:left="4320" w:hanging="180"/>
      </w:pPr>
    </w:lvl>
    <w:lvl w:ilvl="6" w:tplc="EDEC264A" w:tentative="1">
      <w:start w:val="1"/>
      <w:numFmt w:val="decimal"/>
      <w:lvlText w:val="%7."/>
      <w:lvlJc w:val="left"/>
      <w:pPr>
        <w:tabs>
          <w:tab w:val="num" w:pos="5040"/>
        </w:tabs>
        <w:ind w:left="5040" w:hanging="360"/>
      </w:pPr>
    </w:lvl>
    <w:lvl w:ilvl="7" w:tplc="4F2A5072" w:tentative="1">
      <w:start w:val="1"/>
      <w:numFmt w:val="lowerLetter"/>
      <w:lvlText w:val="%8."/>
      <w:lvlJc w:val="left"/>
      <w:pPr>
        <w:tabs>
          <w:tab w:val="num" w:pos="5760"/>
        </w:tabs>
        <w:ind w:left="5760" w:hanging="360"/>
      </w:pPr>
    </w:lvl>
    <w:lvl w:ilvl="8" w:tplc="998610DC" w:tentative="1">
      <w:start w:val="1"/>
      <w:numFmt w:val="lowerRoman"/>
      <w:lvlText w:val="%9."/>
      <w:lvlJc w:val="right"/>
      <w:pPr>
        <w:tabs>
          <w:tab w:val="num" w:pos="6480"/>
        </w:tabs>
        <w:ind w:left="6480" w:hanging="180"/>
      </w:pPr>
    </w:lvl>
  </w:abstractNum>
  <w:abstractNum w:abstractNumId="13" w15:restartNumberingAfterBreak="0">
    <w:nsid w:val="243F3B13"/>
    <w:multiLevelType w:val="hybridMultilevel"/>
    <w:tmpl w:val="DE364E74"/>
    <w:lvl w:ilvl="0" w:tplc="C528436A">
      <w:start w:val="1"/>
      <w:numFmt w:val="lowerRoman"/>
      <w:pStyle w:val="RelaRomanMin2"/>
      <w:lvlText w:val="(%1)"/>
      <w:lvlJc w:val="left"/>
      <w:pPr>
        <w:tabs>
          <w:tab w:val="num" w:pos="1247"/>
        </w:tabs>
        <w:ind w:left="567" w:firstLine="0"/>
      </w:pPr>
      <w:rPr>
        <w:rFonts w:hint="default"/>
      </w:rPr>
    </w:lvl>
    <w:lvl w:ilvl="1" w:tplc="91D4F07C" w:tentative="1">
      <w:start w:val="1"/>
      <w:numFmt w:val="lowerLetter"/>
      <w:lvlText w:val="%2."/>
      <w:lvlJc w:val="left"/>
      <w:pPr>
        <w:ind w:left="1440" w:hanging="360"/>
      </w:pPr>
    </w:lvl>
    <w:lvl w:ilvl="2" w:tplc="8B049048" w:tentative="1">
      <w:start w:val="1"/>
      <w:numFmt w:val="lowerRoman"/>
      <w:lvlText w:val="%3."/>
      <w:lvlJc w:val="right"/>
      <w:pPr>
        <w:ind w:left="2160" w:hanging="180"/>
      </w:pPr>
    </w:lvl>
    <w:lvl w:ilvl="3" w:tplc="BE043CC0" w:tentative="1">
      <w:start w:val="1"/>
      <w:numFmt w:val="decimal"/>
      <w:lvlText w:val="%4."/>
      <w:lvlJc w:val="left"/>
      <w:pPr>
        <w:ind w:left="2880" w:hanging="360"/>
      </w:pPr>
    </w:lvl>
    <w:lvl w:ilvl="4" w:tplc="E72AB804" w:tentative="1">
      <w:start w:val="1"/>
      <w:numFmt w:val="lowerLetter"/>
      <w:lvlText w:val="%5."/>
      <w:lvlJc w:val="left"/>
      <w:pPr>
        <w:ind w:left="3600" w:hanging="360"/>
      </w:pPr>
    </w:lvl>
    <w:lvl w:ilvl="5" w:tplc="1A5E0A54" w:tentative="1">
      <w:start w:val="1"/>
      <w:numFmt w:val="lowerRoman"/>
      <w:lvlText w:val="%6."/>
      <w:lvlJc w:val="right"/>
      <w:pPr>
        <w:ind w:left="4320" w:hanging="180"/>
      </w:pPr>
    </w:lvl>
    <w:lvl w:ilvl="6" w:tplc="A2565986" w:tentative="1">
      <w:start w:val="1"/>
      <w:numFmt w:val="decimal"/>
      <w:lvlText w:val="%7."/>
      <w:lvlJc w:val="left"/>
      <w:pPr>
        <w:ind w:left="5040" w:hanging="360"/>
      </w:pPr>
    </w:lvl>
    <w:lvl w:ilvl="7" w:tplc="EA984CF6" w:tentative="1">
      <w:start w:val="1"/>
      <w:numFmt w:val="lowerLetter"/>
      <w:lvlText w:val="%8."/>
      <w:lvlJc w:val="left"/>
      <w:pPr>
        <w:ind w:left="5760" w:hanging="360"/>
      </w:pPr>
    </w:lvl>
    <w:lvl w:ilvl="8" w:tplc="0E38E37E" w:tentative="1">
      <w:start w:val="1"/>
      <w:numFmt w:val="lowerRoman"/>
      <w:lvlText w:val="%9."/>
      <w:lvlJc w:val="right"/>
      <w:pPr>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9B308D"/>
    <w:multiLevelType w:val="hybridMultilevel"/>
    <w:tmpl w:val="A672D3A0"/>
    <w:lvl w:ilvl="0" w:tplc="6C9E5012">
      <w:start w:val="1"/>
      <w:numFmt w:val="lowerRoman"/>
      <w:lvlText w:val="(%1)"/>
      <w:lvlJc w:val="left"/>
      <w:pPr>
        <w:ind w:left="1429" w:hanging="360"/>
      </w:pPr>
      <w:rPr>
        <w:rFonts w:ascii="Times New Roman" w:hAnsi="Times New Roman" w:cs="Times New Roman" w:hint="default"/>
        <w:sz w:val="22"/>
        <w:szCs w:val="22"/>
      </w:rPr>
    </w:lvl>
    <w:lvl w:ilvl="1" w:tplc="3A66AD96">
      <w:start w:val="1"/>
      <w:numFmt w:val="lowerLetter"/>
      <w:lvlText w:val="%2."/>
      <w:lvlJc w:val="left"/>
      <w:pPr>
        <w:ind w:left="2149" w:hanging="360"/>
      </w:pPr>
    </w:lvl>
    <w:lvl w:ilvl="2" w:tplc="07D83C66">
      <w:start w:val="1"/>
      <w:numFmt w:val="lowerRoman"/>
      <w:lvlText w:val="%3."/>
      <w:lvlJc w:val="right"/>
      <w:pPr>
        <w:ind w:left="2869" w:hanging="180"/>
      </w:pPr>
    </w:lvl>
    <w:lvl w:ilvl="3" w:tplc="984061DA" w:tentative="1">
      <w:start w:val="1"/>
      <w:numFmt w:val="decimal"/>
      <w:lvlText w:val="%4."/>
      <w:lvlJc w:val="left"/>
      <w:pPr>
        <w:ind w:left="3589" w:hanging="360"/>
      </w:pPr>
    </w:lvl>
    <w:lvl w:ilvl="4" w:tplc="80E40FC2" w:tentative="1">
      <w:start w:val="1"/>
      <w:numFmt w:val="lowerLetter"/>
      <w:lvlText w:val="%5."/>
      <w:lvlJc w:val="left"/>
      <w:pPr>
        <w:ind w:left="4309" w:hanging="360"/>
      </w:pPr>
    </w:lvl>
    <w:lvl w:ilvl="5" w:tplc="C50C0922" w:tentative="1">
      <w:start w:val="1"/>
      <w:numFmt w:val="lowerRoman"/>
      <w:lvlText w:val="%6."/>
      <w:lvlJc w:val="right"/>
      <w:pPr>
        <w:ind w:left="5029" w:hanging="180"/>
      </w:pPr>
    </w:lvl>
    <w:lvl w:ilvl="6" w:tplc="B4C6B31A" w:tentative="1">
      <w:start w:val="1"/>
      <w:numFmt w:val="decimal"/>
      <w:lvlText w:val="%7."/>
      <w:lvlJc w:val="left"/>
      <w:pPr>
        <w:ind w:left="5749" w:hanging="360"/>
      </w:pPr>
    </w:lvl>
    <w:lvl w:ilvl="7" w:tplc="68AE444A" w:tentative="1">
      <w:start w:val="1"/>
      <w:numFmt w:val="lowerLetter"/>
      <w:lvlText w:val="%8."/>
      <w:lvlJc w:val="left"/>
      <w:pPr>
        <w:ind w:left="6469" w:hanging="360"/>
      </w:pPr>
    </w:lvl>
    <w:lvl w:ilvl="8" w:tplc="53ECEAFC" w:tentative="1">
      <w:start w:val="1"/>
      <w:numFmt w:val="lowerRoman"/>
      <w:lvlText w:val="%9."/>
      <w:lvlJc w:val="right"/>
      <w:pPr>
        <w:ind w:left="7189" w:hanging="180"/>
      </w:pPr>
    </w:lvl>
  </w:abstractNum>
  <w:abstractNum w:abstractNumId="16" w15:restartNumberingAfterBreak="0">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4A5631E"/>
    <w:multiLevelType w:val="hybridMultilevel"/>
    <w:tmpl w:val="9A7C0628"/>
    <w:lvl w:ilvl="0" w:tplc="FA1C93AC">
      <w:start w:val="1"/>
      <w:numFmt w:val="upperLetter"/>
      <w:pStyle w:val="UCAlpha2"/>
      <w:lvlText w:val="%1."/>
      <w:lvlJc w:val="left"/>
      <w:pPr>
        <w:tabs>
          <w:tab w:val="num" w:pos="1247"/>
        </w:tabs>
        <w:ind w:left="567" w:firstLine="0"/>
      </w:pPr>
      <w:rPr>
        <w:rFonts w:ascii="Tahoma" w:hAnsi="Tahoma" w:hint="default"/>
        <w:b/>
        <w:i w:val="0"/>
        <w:sz w:val="20"/>
      </w:rPr>
    </w:lvl>
    <w:lvl w:ilvl="1" w:tplc="CEA4DF2E" w:tentative="1">
      <w:start w:val="1"/>
      <w:numFmt w:val="lowerLetter"/>
      <w:lvlText w:val="%2."/>
      <w:lvlJc w:val="left"/>
      <w:pPr>
        <w:tabs>
          <w:tab w:val="num" w:pos="1440"/>
        </w:tabs>
        <w:ind w:left="1440" w:hanging="360"/>
      </w:pPr>
    </w:lvl>
    <w:lvl w:ilvl="2" w:tplc="86F299C4" w:tentative="1">
      <w:start w:val="1"/>
      <w:numFmt w:val="lowerRoman"/>
      <w:lvlText w:val="%3."/>
      <w:lvlJc w:val="right"/>
      <w:pPr>
        <w:tabs>
          <w:tab w:val="num" w:pos="2160"/>
        </w:tabs>
        <w:ind w:left="2160" w:hanging="180"/>
      </w:pPr>
    </w:lvl>
    <w:lvl w:ilvl="3" w:tplc="A3EAD534" w:tentative="1">
      <w:start w:val="1"/>
      <w:numFmt w:val="decimal"/>
      <w:lvlText w:val="%4."/>
      <w:lvlJc w:val="left"/>
      <w:pPr>
        <w:tabs>
          <w:tab w:val="num" w:pos="2880"/>
        </w:tabs>
        <w:ind w:left="2880" w:hanging="360"/>
      </w:pPr>
    </w:lvl>
    <w:lvl w:ilvl="4" w:tplc="BCEEACC6" w:tentative="1">
      <w:start w:val="1"/>
      <w:numFmt w:val="lowerLetter"/>
      <w:lvlText w:val="%5."/>
      <w:lvlJc w:val="left"/>
      <w:pPr>
        <w:tabs>
          <w:tab w:val="num" w:pos="3600"/>
        </w:tabs>
        <w:ind w:left="3600" w:hanging="360"/>
      </w:pPr>
    </w:lvl>
    <w:lvl w:ilvl="5" w:tplc="BF50FEE6" w:tentative="1">
      <w:start w:val="1"/>
      <w:numFmt w:val="lowerRoman"/>
      <w:lvlText w:val="%6."/>
      <w:lvlJc w:val="right"/>
      <w:pPr>
        <w:tabs>
          <w:tab w:val="num" w:pos="4320"/>
        </w:tabs>
        <w:ind w:left="4320" w:hanging="180"/>
      </w:pPr>
    </w:lvl>
    <w:lvl w:ilvl="6" w:tplc="434AFA88" w:tentative="1">
      <w:start w:val="1"/>
      <w:numFmt w:val="decimal"/>
      <w:lvlText w:val="%7."/>
      <w:lvlJc w:val="left"/>
      <w:pPr>
        <w:tabs>
          <w:tab w:val="num" w:pos="5040"/>
        </w:tabs>
        <w:ind w:left="5040" w:hanging="360"/>
      </w:pPr>
    </w:lvl>
    <w:lvl w:ilvl="7" w:tplc="C7302030" w:tentative="1">
      <w:start w:val="1"/>
      <w:numFmt w:val="lowerLetter"/>
      <w:lvlText w:val="%8."/>
      <w:lvlJc w:val="left"/>
      <w:pPr>
        <w:tabs>
          <w:tab w:val="num" w:pos="5760"/>
        </w:tabs>
        <w:ind w:left="5760" w:hanging="360"/>
      </w:pPr>
    </w:lvl>
    <w:lvl w:ilvl="8" w:tplc="49AA70C6" w:tentative="1">
      <w:start w:val="1"/>
      <w:numFmt w:val="lowerRoman"/>
      <w:lvlText w:val="%9."/>
      <w:lvlJc w:val="right"/>
      <w:pPr>
        <w:tabs>
          <w:tab w:val="num" w:pos="6480"/>
        </w:tabs>
        <w:ind w:left="6480"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FBC403A"/>
    <w:multiLevelType w:val="hybridMultilevel"/>
    <w:tmpl w:val="F572DCCA"/>
    <w:lvl w:ilvl="0" w:tplc="D97CF6D6">
      <w:start w:val="1"/>
      <w:numFmt w:val="upperLetter"/>
      <w:pStyle w:val="UCAlpha5"/>
      <w:lvlText w:val="%1."/>
      <w:lvlJc w:val="left"/>
      <w:pPr>
        <w:tabs>
          <w:tab w:val="num" w:pos="3289"/>
        </w:tabs>
        <w:ind w:left="2722" w:firstLine="0"/>
      </w:pPr>
      <w:rPr>
        <w:rFonts w:ascii="Tahoma" w:hAnsi="Tahoma" w:hint="default"/>
        <w:b/>
        <w:i w:val="0"/>
        <w:sz w:val="20"/>
      </w:rPr>
    </w:lvl>
    <w:lvl w:ilvl="1" w:tplc="2014F95E" w:tentative="1">
      <w:start w:val="1"/>
      <w:numFmt w:val="lowerLetter"/>
      <w:lvlText w:val="%2."/>
      <w:lvlJc w:val="left"/>
      <w:pPr>
        <w:tabs>
          <w:tab w:val="num" w:pos="1440"/>
        </w:tabs>
        <w:ind w:left="1440" w:hanging="360"/>
      </w:pPr>
    </w:lvl>
    <w:lvl w:ilvl="2" w:tplc="3E56D22A" w:tentative="1">
      <w:start w:val="1"/>
      <w:numFmt w:val="lowerRoman"/>
      <w:lvlText w:val="%3."/>
      <w:lvlJc w:val="right"/>
      <w:pPr>
        <w:tabs>
          <w:tab w:val="num" w:pos="2160"/>
        </w:tabs>
        <w:ind w:left="2160" w:hanging="180"/>
      </w:pPr>
    </w:lvl>
    <w:lvl w:ilvl="3" w:tplc="3956F7B6" w:tentative="1">
      <w:start w:val="1"/>
      <w:numFmt w:val="decimal"/>
      <w:lvlText w:val="%4."/>
      <w:lvlJc w:val="left"/>
      <w:pPr>
        <w:tabs>
          <w:tab w:val="num" w:pos="2880"/>
        </w:tabs>
        <w:ind w:left="2880" w:hanging="360"/>
      </w:pPr>
    </w:lvl>
    <w:lvl w:ilvl="4" w:tplc="A8147170" w:tentative="1">
      <w:start w:val="1"/>
      <w:numFmt w:val="lowerLetter"/>
      <w:lvlText w:val="%5."/>
      <w:lvlJc w:val="left"/>
      <w:pPr>
        <w:tabs>
          <w:tab w:val="num" w:pos="3600"/>
        </w:tabs>
        <w:ind w:left="3600" w:hanging="360"/>
      </w:pPr>
    </w:lvl>
    <w:lvl w:ilvl="5" w:tplc="5F440E56" w:tentative="1">
      <w:start w:val="1"/>
      <w:numFmt w:val="lowerRoman"/>
      <w:lvlText w:val="%6."/>
      <w:lvlJc w:val="right"/>
      <w:pPr>
        <w:tabs>
          <w:tab w:val="num" w:pos="4320"/>
        </w:tabs>
        <w:ind w:left="4320" w:hanging="180"/>
      </w:pPr>
    </w:lvl>
    <w:lvl w:ilvl="6" w:tplc="61AC8480" w:tentative="1">
      <w:start w:val="1"/>
      <w:numFmt w:val="decimal"/>
      <w:lvlText w:val="%7."/>
      <w:lvlJc w:val="left"/>
      <w:pPr>
        <w:tabs>
          <w:tab w:val="num" w:pos="5040"/>
        </w:tabs>
        <w:ind w:left="5040" w:hanging="360"/>
      </w:pPr>
    </w:lvl>
    <w:lvl w:ilvl="7" w:tplc="A0C42244" w:tentative="1">
      <w:start w:val="1"/>
      <w:numFmt w:val="lowerLetter"/>
      <w:lvlText w:val="%8."/>
      <w:lvlJc w:val="left"/>
      <w:pPr>
        <w:tabs>
          <w:tab w:val="num" w:pos="5760"/>
        </w:tabs>
        <w:ind w:left="5760" w:hanging="360"/>
      </w:pPr>
    </w:lvl>
    <w:lvl w:ilvl="8" w:tplc="FBB62482" w:tentative="1">
      <w:start w:val="1"/>
      <w:numFmt w:val="lowerRoman"/>
      <w:lvlText w:val="%9."/>
      <w:lvlJc w:val="right"/>
      <w:pPr>
        <w:tabs>
          <w:tab w:val="num" w:pos="6480"/>
        </w:tabs>
        <w:ind w:left="6480" w:hanging="180"/>
      </w:pPr>
    </w:lvl>
  </w:abstractNum>
  <w:abstractNum w:abstractNumId="21" w15:restartNumberingAfterBreak="0">
    <w:nsid w:val="40CD3E2C"/>
    <w:multiLevelType w:val="hybridMultilevel"/>
    <w:tmpl w:val="CBF0670C"/>
    <w:lvl w:ilvl="0" w:tplc="FA94854A">
      <w:start w:val="1"/>
      <w:numFmt w:val="bullet"/>
      <w:pStyle w:val="dashbullet4"/>
      <w:lvlText w:val=""/>
      <w:lvlJc w:val="left"/>
      <w:pPr>
        <w:tabs>
          <w:tab w:val="num" w:pos="2722"/>
        </w:tabs>
        <w:ind w:left="2722" w:hanging="681"/>
      </w:pPr>
      <w:rPr>
        <w:rFonts w:ascii="Symbol" w:hAnsi="Symbol" w:hint="default"/>
        <w:color w:val="000058"/>
      </w:rPr>
    </w:lvl>
    <w:lvl w:ilvl="1" w:tplc="D9AE6570" w:tentative="1">
      <w:start w:val="1"/>
      <w:numFmt w:val="bullet"/>
      <w:lvlText w:val="o"/>
      <w:lvlJc w:val="left"/>
      <w:pPr>
        <w:tabs>
          <w:tab w:val="num" w:pos="1440"/>
        </w:tabs>
        <w:ind w:left="1440" w:hanging="360"/>
      </w:pPr>
      <w:rPr>
        <w:rFonts w:ascii="Courier New" w:hAnsi="Courier New" w:hint="default"/>
      </w:rPr>
    </w:lvl>
    <w:lvl w:ilvl="2" w:tplc="E4263696" w:tentative="1">
      <w:start w:val="1"/>
      <w:numFmt w:val="bullet"/>
      <w:lvlText w:val=""/>
      <w:lvlJc w:val="left"/>
      <w:pPr>
        <w:tabs>
          <w:tab w:val="num" w:pos="2160"/>
        </w:tabs>
        <w:ind w:left="2160" w:hanging="360"/>
      </w:pPr>
      <w:rPr>
        <w:rFonts w:ascii="Wingdings" w:hAnsi="Wingdings" w:hint="default"/>
      </w:rPr>
    </w:lvl>
    <w:lvl w:ilvl="3" w:tplc="86C83684" w:tentative="1">
      <w:start w:val="1"/>
      <w:numFmt w:val="bullet"/>
      <w:lvlText w:val=""/>
      <w:lvlJc w:val="left"/>
      <w:pPr>
        <w:tabs>
          <w:tab w:val="num" w:pos="2880"/>
        </w:tabs>
        <w:ind w:left="2880" w:hanging="360"/>
      </w:pPr>
      <w:rPr>
        <w:rFonts w:ascii="Symbol" w:hAnsi="Symbol" w:hint="default"/>
      </w:rPr>
    </w:lvl>
    <w:lvl w:ilvl="4" w:tplc="AE1CE120" w:tentative="1">
      <w:start w:val="1"/>
      <w:numFmt w:val="bullet"/>
      <w:lvlText w:val="o"/>
      <w:lvlJc w:val="left"/>
      <w:pPr>
        <w:tabs>
          <w:tab w:val="num" w:pos="3600"/>
        </w:tabs>
        <w:ind w:left="3600" w:hanging="360"/>
      </w:pPr>
      <w:rPr>
        <w:rFonts w:ascii="Courier New" w:hAnsi="Courier New" w:hint="default"/>
      </w:rPr>
    </w:lvl>
    <w:lvl w:ilvl="5" w:tplc="11DEE33E" w:tentative="1">
      <w:start w:val="1"/>
      <w:numFmt w:val="bullet"/>
      <w:lvlText w:val=""/>
      <w:lvlJc w:val="left"/>
      <w:pPr>
        <w:tabs>
          <w:tab w:val="num" w:pos="4320"/>
        </w:tabs>
        <w:ind w:left="4320" w:hanging="360"/>
      </w:pPr>
      <w:rPr>
        <w:rFonts w:ascii="Wingdings" w:hAnsi="Wingdings" w:hint="default"/>
      </w:rPr>
    </w:lvl>
    <w:lvl w:ilvl="6" w:tplc="7C8A49E0" w:tentative="1">
      <w:start w:val="1"/>
      <w:numFmt w:val="bullet"/>
      <w:lvlText w:val=""/>
      <w:lvlJc w:val="left"/>
      <w:pPr>
        <w:tabs>
          <w:tab w:val="num" w:pos="5040"/>
        </w:tabs>
        <w:ind w:left="5040" w:hanging="360"/>
      </w:pPr>
      <w:rPr>
        <w:rFonts w:ascii="Symbol" w:hAnsi="Symbol" w:hint="default"/>
      </w:rPr>
    </w:lvl>
    <w:lvl w:ilvl="7" w:tplc="8EB8D608" w:tentative="1">
      <w:start w:val="1"/>
      <w:numFmt w:val="bullet"/>
      <w:lvlText w:val="o"/>
      <w:lvlJc w:val="left"/>
      <w:pPr>
        <w:tabs>
          <w:tab w:val="num" w:pos="5760"/>
        </w:tabs>
        <w:ind w:left="5760" w:hanging="360"/>
      </w:pPr>
      <w:rPr>
        <w:rFonts w:ascii="Courier New" w:hAnsi="Courier New" w:hint="default"/>
      </w:rPr>
    </w:lvl>
    <w:lvl w:ilvl="8" w:tplc="8E2826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D6328"/>
    <w:multiLevelType w:val="hybridMultilevel"/>
    <w:tmpl w:val="49E6831E"/>
    <w:lvl w:ilvl="0" w:tplc="FFB43A46">
      <w:start w:val="1"/>
      <w:numFmt w:val="upperLetter"/>
      <w:pStyle w:val="RelaAlphaMai1"/>
      <w:lvlText w:val="%1."/>
      <w:lvlJc w:val="left"/>
      <w:pPr>
        <w:tabs>
          <w:tab w:val="num" w:pos="567"/>
        </w:tabs>
        <w:ind w:left="0" w:firstLine="0"/>
      </w:pPr>
      <w:rPr>
        <w:rFonts w:hint="default"/>
        <w:b/>
        <w:i w:val="0"/>
      </w:rPr>
    </w:lvl>
    <w:lvl w:ilvl="1" w:tplc="EA2ADCE6" w:tentative="1">
      <w:start w:val="1"/>
      <w:numFmt w:val="lowerLetter"/>
      <w:lvlText w:val="%2."/>
      <w:lvlJc w:val="left"/>
      <w:pPr>
        <w:ind w:left="1440" w:hanging="360"/>
      </w:pPr>
    </w:lvl>
    <w:lvl w:ilvl="2" w:tplc="0590A91E" w:tentative="1">
      <w:start w:val="1"/>
      <w:numFmt w:val="lowerRoman"/>
      <w:lvlText w:val="%3."/>
      <w:lvlJc w:val="right"/>
      <w:pPr>
        <w:ind w:left="2160" w:hanging="180"/>
      </w:pPr>
    </w:lvl>
    <w:lvl w:ilvl="3" w:tplc="82241842" w:tentative="1">
      <w:start w:val="1"/>
      <w:numFmt w:val="decimal"/>
      <w:lvlText w:val="%4."/>
      <w:lvlJc w:val="left"/>
      <w:pPr>
        <w:ind w:left="2880" w:hanging="360"/>
      </w:pPr>
    </w:lvl>
    <w:lvl w:ilvl="4" w:tplc="E92E1214" w:tentative="1">
      <w:start w:val="1"/>
      <w:numFmt w:val="lowerLetter"/>
      <w:lvlText w:val="%5."/>
      <w:lvlJc w:val="left"/>
      <w:pPr>
        <w:ind w:left="3600" w:hanging="360"/>
      </w:pPr>
    </w:lvl>
    <w:lvl w:ilvl="5" w:tplc="E544F06A" w:tentative="1">
      <w:start w:val="1"/>
      <w:numFmt w:val="lowerRoman"/>
      <w:lvlText w:val="%6."/>
      <w:lvlJc w:val="right"/>
      <w:pPr>
        <w:ind w:left="4320" w:hanging="180"/>
      </w:pPr>
    </w:lvl>
    <w:lvl w:ilvl="6" w:tplc="D3F016AC" w:tentative="1">
      <w:start w:val="1"/>
      <w:numFmt w:val="decimal"/>
      <w:lvlText w:val="%7."/>
      <w:lvlJc w:val="left"/>
      <w:pPr>
        <w:ind w:left="5040" w:hanging="360"/>
      </w:pPr>
    </w:lvl>
    <w:lvl w:ilvl="7" w:tplc="0B6A3A4A" w:tentative="1">
      <w:start w:val="1"/>
      <w:numFmt w:val="lowerLetter"/>
      <w:lvlText w:val="%8."/>
      <w:lvlJc w:val="left"/>
      <w:pPr>
        <w:ind w:left="5760" w:hanging="360"/>
      </w:pPr>
    </w:lvl>
    <w:lvl w:ilvl="8" w:tplc="91E6CF96" w:tentative="1">
      <w:start w:val="1"/>
      <w:numFmt w:val="lowerRoman"/>
      <w:lvlText w:val="%9."/>
      <w:lvlJc w:val="right"/>
      <w:pPr>
        <w:ind w:left="6480" w:hanging="180"/>
      </w:pPr>
    </w:lvl>
  </w:abstractNum>
  <w:abstractNum w:abstractNumId="23" w15:restartNumberingAfterBreak="0">
    <w:nsid w:val="4DAE3FBA"/>
    <w:multiLevelType w:val="hybridMultilevel"/>
    <w:tmpl w:val="A156FC24"/>
    <w:lvl w:ilvl="0" w:tplc="0216748C">
      <w:start w:val="1"/>
      <w:numFmt w:val="bullet"/>
      <w:pStyle w:val="bullet3"/>
      <w:lvlText w:val=""/>
      <w:lvlJc w:val="left"/>
      <w:pPr>
        <w:tabs>
          <w:tab w:val="num" w:pos="2041"/>
        </w:tabs>
        <w:ind w:left="2041" w:hanging="794"/>
      </w:pPr>
      <w:rPr>
        <w:rFonts w:ascii="Symbol" w:hAnsi="Symbol" w:hint="default"/>
      </w:rPr>
    </w:lvl>
    <w:lvl w:ilvl="1" w:tplc="8C1EF704" w:tentative="1">
      <w:start w:val="1"/>
      <w:numFmt w:val="bullet"/>
      <w:lvlText w:val="o"/>
      <w:lvlJc w:val="left"/>
      <w:pPr>
        <w:tabs>
          <w:tab w:val="num" w:pos="1440"/>
        </w:tabs>
        <w:ind w:left="1440" w:hanging="360"/>
      </w:pPr>
      <w:rPr>
        <w:rFonts w:ascii="Courier New" w:hAnsi="Courier New" w:hint="default"/>
      </w:rPr>
    </w:lvl>
    <w:lvl w:ilvl="2" w:tplc="FA9CE8E6" w:tentative="1">
      <w:start w:val="1"/>
      <w:numFmt w:val="bullet"/>
      <w:lvlText w:val=""/>
      <w:lvlJc w:val="left"/>
      <w:pPr>
        <w:tabs>
          <w:tab w:val="num" w:pos="2160"/>
        </w:tabs>
        <w:ind w:left="2160" w:hanging="360"/>
      </w:pPr>
      <w:rPr>
        <w:rFonts w:ascii="Wingdings" w:hAnsi="Wingdings" w:hint="default"/>
      </w:rPr>
    </w:lvl>
    <w:lvl w:ilvl="3" w:tplc="6B088D02" w:tentative="1">
      <w:start w:val="1"/>
      <w:numFmt w:val="bullet"/>
      <w:lvlText w:val=""/>
      <w:lvlJc w:val="left"/>
      <w:pPr>
        <w:tabs>
          <w:tab w:val="num" w:pos="2880"/>
        </w:tabs>
        <w:ind w:left="2880" w:hanging="360"/>
      </w:pPr>
      <w:rPr>
        <w:rFonts w:ascii="Symbol" w:hAnsi="Symbol" w:hint="default"/>
      </w:rPr>
    </w:lvl>
    <w:lvl w:ilvl="4" w:tplc="2BA0EAA0" w:tentative="1">
      <w:start w:val="1"/>
      <w:numFmt w:val="bullet"/>
      <w:lvlText w:val="o"/>
      <w:lvlJc w:val="left"/>
      <w:pPr>
        <w:tabs>
          <w:tab w:val="num" w:pos="3600"/>
        </w:tabs>
        <w:ind w:left="3600" w:hanging="360"/>
      </w:pPr>
      <w:rPr>
        <w:rFonts w:ascii="Courier New" w:hAnsi="Courier New" w:hint="default"/>
      </w:rPr>
    </w:lvl>
    <w:lvl w:ilvl="5" w:tplc="C254AAC6" w:tentative="1">
      <w:start w:val="1"/>
      <w:numFmt w:val="bullet"/>
      <w:lvlText w:val=""/>
      <w:lvlJc w:val="left"/>
      <w:pPr>
        <w:tabs>
          <w:tab w:val="num" w:pos="4320"/>
        </w:tabs>
        <w:ind w:left="4320" w:hanging="360"/>
      </w:pPr>
      <w:rPr>
        <w:rFonts w:ascii="Wingdings" w:hAnsi="Wingdings" w:hint="default"/>
      </w:rPr>
    </w:lvl>
    <w:lvl w:ilvl="6" w:tplc="F0E04DB8" w:tentative="1">
      <w:start w:val="1"/>
      <w:numFmt w:val="bullet"/>
      <w:lvlText w:val=""/>
      <w:lvlJc w:val="left"/>
      <w:pPr>
        <w:tabs>
          <w:tab w:val="num" w:pos="5040"/>
        </w:tabs>
        <w:ind w:left="5040" w:hanging="360"/>
      </w:pPr>
      <w:rPr>
        <w:rFonts w:ascii="Symbol" w:hAnsi="Symbol" w:hint="default"/>
      </w:rPr>
    </w:lvl>
    <w:lvl w:ilvl="7" w:tplc="07988AEE" w:tentative="1">
      <w:start w:val="1"/>
      <w:numFmt w:val="bullet"/>
      <w:lvlText w:val="o"/>
      <w:lvlJc w:val="left"/>
      <w:pPr>
        <w:tabs>
          <w:tab w:val="num" w:pos="5760"/>
        </w:tabs>
        <w:ind w:left="5760" w:hanging="360"/>
      </w:pPr>
      <w:rPr>
        <w:rFonts w:ascii="Courier New" w:hAnsi="Courier New" w:hint="default"/>
      </w:rPr>
    </w:lvl>
    <w:lvl w:ilvl="8" w:tplc="539025D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15:restartNumberingAfterBreak="0">
    <w:nsid w:val="4EED25A8"/>
    <w:multiLevelType w:val="hybridMultilevel"/>
    <w:tmpl w:val="C632F088"/>
    <w:lvl w:ilvl="0" w:tplc="0A105478">
      <w:start w:val="1"/>
      <w:numFmt w:val="lowerRoman"/>
      <w:lvlText w:val="(%1)"/>
      <w:lvlJc w:val="left"/>
      <w:pPr>
        <w:ind w:left="1080" w:hanging="720"/>
      </w:pPr>
      <w:rPr>
        <w:rFonts w:hint="default"/>
      </w:rPr>
    </w:lvl>
    <w:lvl w:ilvl="1" w:tplc="0E509964" w:tentative="1">
      <w:start w:val="1"/>
      <w:numFmt w:val="lowerLetter"/>
      <w:lvlText w:val="%2."/>
      <w:lvlJc w:val="left"/>
      <w:pPr>
        <w:ind w:left="1440" w:hanging="360"/>
      </w:pPr>
    </w:lvl>
    <w:lvl w:ilvl="2" w:tplc="2E7841C2" w:tentative="1">
      <w:start w:val="1"/>
      <w:numFmt w:val="lowerRoman"/>
      <w:lvlText w:val="%3."/>
      <w:lvlJc w:val="right"/>
      <w:pPr>
        <w:ind w:left="2160" w:hanging="180"/>
      </w:pPr>
    </w:lvl>
    <w:lvl w:ilvl="3" w:tplc="1A189006" w:tentative="1">
      <w:start w:val="1"/>
      <w:numFmt w:val="decimal"/>
      <w:lvlText w:val="%4."/>
      <w:lvlJc w:val="left"/>
      <w:pPr>
        <w:ind w:left="2880" w:hanging="360"/>
      </w:pPr>
    </w:lvl>
    <w:lvl w:ilvl="4" w:tplc="A142DC8A" w:tentative="1">
      <w:start w:val="1"/>
      <w:numFmt w:val="lowerLetter"/>
      <w:lvlText w:val="%5."/>
      <w:lvlJc w:val="left"/>
      <w:pPr>
        <w:ind w:left="3600" w:hanging="360"/>
      </w:pPr>
    </w:lvl>
    <w:lvl w:ilvl="5" w:tplc="5C50ECD2" w:tentative="1">
      <w:start w:val="1"/>
      <w:numFmt w:val="lowerRoman"/>
      <w:lvlText w:val="%6."/>
      <w:lvlJc w:val="right"/>
      <w:pPr>
        <w:ind w:left="4320" w:hanging="180"/>
      </w:pPr>
    </w:lvl>
    <w:lvl w:ilvl="6" w:tplc="CBD408F0" w:tentative="1">
      <w:start w:val="1"/>
      <w:numFmt w:val="decimal"/>
      <w:lvlText w:val="%7."/>
      <w:lvlJc w:val="left"/>
      <w:pPr>
        <w:ind w:left="5040" w:hanging="360"/>
      </w:pPr>
    </w:lvl>
    <w:lvl w:ilvl="7" w:tplc="56A0C0CA" w:tentative="1">
      <w:start w:val="1"/>
      <w:numFmt w:val="lowerLetter"/>
      <w:lvlText w:val="%8."/>
      <w:lvlJc w:val="left"/>
      <w:pPr>
        <w:ind w:left="5760" w:hanging="360"/>
      </w:pPr>
    </w:lvl>
    <w:lvl w:ilvl="8" w:tplc="A57AC868" w:tentative="1">
      <w:start w:val="1"/>
      <w:numFmt w:val="lowerRoman"/>
      <w:lvlText w:val="%9."/>
      <w:lvlJc w:val="right"/>
      <w:pPr>
        <w:ind w:left="6480" w:hanging="180"/>
      </w:pPr>
    </w:lvl>
  </w:abstractNum>
  <w:abstractNum w:abstractNumId="26" w15:restartNumberingAfterBreak="0">
    <w:nsid w:val="4FCB61CB"/>
    <w:multiLevelType w:val="hybridMultilevel"/>
    <w:tmpl w:val="8AFEB4AC"/>
    <w:lvl w:ilvl="0" w:tplc="9A648442">
      <w:start w:val="1"/>
      <w:numFmt w:val="bullet"/>
      <w:pStyle w:val="bullet5"/>
      <w:lvlText w:val=""/>
      <w:lvlJc w:val="left"/>
      <w:pPr>
        <w:tabs>
          <w:tab w:val="num" w:pos="3289"/>
        </w:tabs>
        <w:ind w:left="3289" w:hanging="567"/>
      </w:pPr>
      <w:rPr>
        <w:rFonts w:ascii="Symbol" w:hAnsi="Symbol" w:hint="default"/>
      </w:rPr>
    </w:lvl>
    <w:lvl w:ilvl="1" w:tplc="82301030" w:tentative="1">
      <w:start w:val="1"/>
      <w:numFmt w:val="bullet"/>
      <w:lvlText w:val="o"/>
      <w:lvlJc w:val="left"/>
      <w:pPr>
        <w:tabs>
          <w:tab w:val="num" w:pos="1440"/>
        </w:tabs>
        <w:ind w:left="1440" w:hanging="360"/>
      </w:pPr>
      <w:rPr>
        <w:rFonts w:ascii="Courier New" w:hAnsi="Courier New" w:hint="default"/>
      </w:rPr>
    </w:lvl>
    <w:lvl w:ilvl="2" w:tplc="5E6242BC" w:tentative="1">
      <w:start w:val="1"/>
      <w:numFmt w:val="bullet"/>
      <w:lvlText w:val=""/>
      <w:lvlJc w:val="left"/>
      <w:pPr>
        <w:tabs>
          <w:tab w:val="num" w:pos="2160"/>
        </w:tabs>
        <w:ind w:left="2160" w:hanging="360"/>
      </w:pPr>
      <w:rPr>
        <w:rFonts w:ascii="Wingdings" w:hAnsi="Wingdings" w:hint="default"/>
      </w:rPr>
    </w:lvl>
    <w:lvl w:ilvl="3" w:tplc="8A845306" w:tentative="1">
      <w:start w:val="1"/>
      <w:numFmt w:val="bullet"/>
      <w:lvlText w:val=""/>
      <w:lvlJc w:val="left"/>
      <w:pPr>
        <w:tabs>
          <w:tab w:val="num" w:pos="2880"/>
        </w:tabs>
        <w:ind w:left="2880" w:hanging="360"/>
      </w:pPr>
      <w:rPr>
        <w:rFonts w:ascii="Symbol" w:hAnsi="Symbol" w:hint="default"/>
      </w:rPr>
    </w:lvl>
    <w:lvl w:ilvl="4" w:tplc="6CC66D82" w:tentative="1">
      <w:start w:val="1"/>
      <w:numFmt w:val="bullet"/>
      <w:lvlText w:val="o"/>
      <w:lvlJc w:val="left"/>
      <w:pPr>
        <w:tabs>
          <w:tab w:val="num" w:pos="3600"/>
        </w:tabs>
        <w:ind w:left="3600" w:hanging="360"/>
      </w:pPr>
      <w:rPr>
        <w:rFonts w:ascii="Courier New" w:hAnsi="Courier New" w:hint="default"/>
      </w:rPr>
    </w:lvl>
    <w:lvl w:ilvl="5" w:tplc="6BFE6324" w:tentative="1">
      <w:start w:val="1"/>
      <w:numFmt w:val="bullet"/>
      <w:lvlText w:val=""/>
      <w:lvlJc w:val="left"/>
      <w:pPr>
        <w:tabs>
          <w:tab w:val="num" w:pos="4320"/>
        </w:tabs>
        <w:ind w:left="4320" w:hanging="360"/>
      </w:pPr>
      <w:rPr>
        <w:rFonts w:ascii="Wingdings" w:hAnsi="Wingdings" w:hint="default"/>
      </w:rPr>
    </w:lvl>
    <w:lvl w:ilvl="6" w:tplc="E18A0976" w:tentative="1">
      <w:start w:val="1"/>
      <w:numFmt w:val="bullet"/>
      <w:lvlText w:val=""/>
      <w:lvlJc w:val="left"/>
      <w:pPr>
        <w:tabs>
          <w:tab w:val="num" w:pos="5040"/>
        </w:tabs>
        <w:ind w:left="5040" w:hanging="360"/>
      </w:pPr>
      <w:rPr>
        <w:rFonts w:ascii="Symbol" w:hAnsi="Symbol" w:hint="default"/>
      </w:rPr>
    </w:lvl>
    <w:lvl w:ilvl="7" w:tplc="4F004B08" w:tentative="1">
      <w:start w:val="1"/>
      <w:numFmt w:val="bullet"/>
      <w:lvlText w:val="o"/>
      <w:lvlJc w:val="left"/>
      <w:pPr>
        <w:tabs>
          <w:tab w:val="num" w:pos="5760"/>
        </w:tabs>
        <w:ind w:left="5760" w:hanging="360"/>
      </w:pPr>
      <w:rPr>
        <w:rFonts w:ascii="Courier New" w:hAnsi="Courier New" w:hint="default"/>
      </w:rPr>
    </w:lvl>
    <w:lvl w:ilvl="8" w:tplc="DD18734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3715C39"/>
    <w:multiLevelType w:val="hybridMultilevel"/>
    <w:tmpl w:val="28A0CAFE"/>
    <w:lvl w:ilvl="0" w:tplc="76446870">
      <w:start w:val="1"/>
      <w:numFmt w:val="upperLetter"/>
      <w:pStyle w:val="RelaAlphaMai2"/>
      <w:lvlText w:val="%1."/>
      <w:lvlJc w:val="left"/>
      <w:pPr>
        <w:tabs>
          <w:tab w:val="num" w:pos="1247"/>
        </w:tabs>
        <w:ind w:left="567" w:firstLine="0"/>
      </w:pPr>
      <w:rPr>
        <w:rFonts w:hint="default"/>
        <w:b/>
        <w:i w:val="0"/>
      </w:rPr>
    </w:lvl>
    <w:lvl w:ilvl="1" w:tplc="2968C46C" w:tentative="1">
      <w:start w:val="1"/>
      <w:numFmt w:val="lowerLetter"/>
      <w:lvlText w:val="%2."/>
      <w:lvlJc w:val="left"/>
      <w:pPr>
        <w:ind w:left="1440" w:hanging="360"/>
      </w:pPr>
    </w:lvl>
    <w:lvl w:ilvl="2" w:tplc="F430903C" w:tentative="1">
      <w:start w:val="1"/>
      <w:numFmt w:val="lowerRoman"/>
      <w:lvlText w:val="%3."/>
      <w:lvlJc w:val="right"/>
      <w:pPr>
        <w:ind w:left="2160" w:hanging="180"/>
      </w:pPr>
    </w:lvl>
    <w:lvl w:ilvl="3" w:tplc="D2C69A02" w:tentative="1">
      <w:start w:val="1"/>
      <w:numFmt w:val="decimal"/>
      <w:lvlText w:val="%4."/>
      <w:lvlJc w:val="left"/>
      <w:pPr>
        <w:ind w:left="2880" w:hanging="360"/>
      </w:pPr>
    </w:lvl>
    <w:lvl w:ilvl="4" w:tplc="C0C84A4A" w:tentative="1">
      <w:start w:val="1"/>
      <w:numFmt w:val="lowerLetter"/>
      <w:lvlText w:val="%5."/>
      <w:lvlJc w:val="left"/>
      <w:pPr>
        <w:ind w:left="3600" w:hanging="360"/>
      </w:pPr>
    </w:lvl>
    <w:lvl w:ilvl="5" w:tplc="62F23ECE" w:tentative="1">
      <w:start w:val="1"/>
      <w:numFmt w:val="lowerRoman"/>
      <w:lvlText w:val="%6."/>
      <w:lvlJc w:val="right"/>
      <w:pPr>
        <w:ind w:left="4320" w:hanging="180"/>
      </w:pPr>
    </w:lvl>
    <w:lvl w:ilvl="6" w:tplc="EBE66420" w:tentative="1">
      <w:start w:val="1"/>
      <w:numFmt w:val="decimal"/>
      <w:lvlText w:val="%7."/>
      <w:lvlJc w:val="left"/>
      <w:pPr>
        <w:ind w:left="5040" w:hanging="360"/>
      </w:pPr>
    </w:lvl>
    <w:lvl w:ilvl="7" w:tplc="9B34AA9E" w:tentative="1">
      <w:start w:val="1"/>
      <w:numFmt w:val="lowerLetter"/>
      <w:lvlText w:val="%8."/>
      <w:lvlJc w:val="left"/>
      <w:pPr>
        <w:ind w:left="5760" w:hanging="360"/>
      </w:pPr>
    </w:lvl>
    <w:lvl w:ilvl="8" w:tplc="E2B2880A" w:tentative="1">
      <w:start w:val="1"/>
      <w:numFmt w:val="lowerRoman"/>
      <w:lvlText w:val="%9."/>
      <w:lvlJc w:val="right"/>
      <w:pPr>
        <w:ind w:left="6480" w:hanging="180"/>
      </w:pPr>
    </w:lvl>
  </w:abstractNum>
  <w:abstractNum w:abstractNumId="29" w15:restartNumberingAfterBreak="0">
    <w:nsid w:val="55A9058A"/>
    <w:multiLevelType w:val="hybridMultilevel"/>
    <w:tmpl w:val="586E0FB2"/>
    <w:lvl w:ilvl="0" w:tplc="8166963C">
      <w:start w:val="1"/>
      <w:numFmt w:val="bullet"/>
      <w:pStyle w:val="bullet4"/>
      <w:lvlText w:val=""/>
      <w:lvlJc w:val="left"/>
      <w:pPr>
        <w:tabs>
          <w:tab w:val="num" w:pos="2722"/>
        </w:tabs>
        <w:ind w:left="2722" w:hanging="681"/>
      </w:pPr>
      <w:rPr>
        <w:rFonts w:ascii="Symbol" w:hAnsi="Symbol" w:hint="default"/>
      </w:rPr>
    </w:lvl>
    <w:lvl w:ilvl="1" w:tplc="1F240318" w:tentative="1">
      <w:start w:val="1"/>
      <w:numFmt w:val="bullet"/>
      <w:lvlText w:val="o"/>
      <w:lvlJc w:val="left"/>
      <w:pPr>
        <w:tabs>
          <w:tab w:val="num" w:pos="1440"/>
        </w:tabs>
        <w:ind w:left="1440" w:hanging="360"/>
      </w:pPr>
      <w:rPr>
        <w:rFonts w:ascii="Courier New" w:hAnsi="Courier New" w:hint="default"/>
      </w:rPr>
    </w:lvl>
    <w:lvl w:ilvl="2" w:tplc="1AC07EAC" w:tentative="1">
      <w:start w:val="1"/>
      <w:numFmt w:val="bullet"/>
      <w:lvlText w:val=""/>
      <w:lvlJc w:val="left"/>
      <w:pPr>
        <w:tabs>
          <w:tab w:val="num" w:pos="2160"/>
        </w:tabs>
        <w:ind w:left="2160" w:hanging="360"/>
      </w:pPr>
      <w:rPr>
        <w:rFonts w:ascii="Wingdings" w:hAnsi="Wingdings" w:hint="default"/>
      </w:rPr>
    </w:lvl>
    <w:lvl w:ilvl="3" w:tplc="0508846E" w:tentative="1">
      <w:start w:val="1"/>
      <w:numFmt w:val="bullet"/>
      <w:lvlText w:val=""/>
      <w:lvlJc w:val="left"/>
      <w:pPr>
        <w:tabs>
          <w:tab w:val="num" w:pos="2880"/>
        </w:tabs>
        <w:ind w:left="2880" w:hanging="360"/>
      </w:pPr>
      <w:rPr>
        <w:rFonts w:ascii="Symbol" w:hAnsi="Symbol" w:hint="default"/>
      </w:rPr>
    </w:lvl>
    <w:lvl w:ilvl="4" w:tplc="D8C6E17A" w:tentative="1">
      <w:start w:val="1"/>
      <w:numFmt w:val="bullet"/>
      <w:lvlText w:val="o"/>
      <w:lvlJc w:val="left"/>
      <w:pPr>
        <w:tabs>
          <w:tab w:val="num" w:pos="3600"/>
        </w:tabs>
        <w:ind w:left="3600" w:hanging="360"/>
      </w:pPr>
      <w:rPr>
        <w:rFonts w:ascii="Courier New" w:hAnsi="Courier New" w:hint="default"/>
      </w:rPr>
    </w:lvl>
    <w:lvl w:ilvl="5" w:tplc="AC34C956" w:tentative="1">
      <w:start w:val="1"/>
      <w:numFmt w:val="bullet"/>
      <w:lvlText w:val=""/>
      <w:lvlJc w:val="left"/>
      <w:pPr>
        <w:tabs>
          <w:tab w:val="num" w:pos="4320"/>
        </w:tabs>
        <w:ind w:left="4320" w:hanging="360"/>
      </w:pPr>
      <w:rPr>
        <w:rFonts w:ascii="Wingdings" w:hAnsi="Wingdings" w:hint="default"/>
      </w:rPr>
    </w:lvl>
    <w:lvl w:ilvl="6" w:tplc="8BD624B4" w:tentative="1">
      <w:start w:val="1"/>
      <w:numFmt w:val="bullet"/>
      <w:lvlText w:val=""/>
      <w:lvlJc w:val="left"/>
      <w:pPr>
        <w:tabs>
          <w:tab w:val="num" w:pos="5040"/>
        </w:tabs>
        <w:ind w:left="5040" w:hanging="360"/>
      </w:pPr>
      <w:rPr>
        <w:rFonts w:ascii="Symbol" w:hAnsi="Symbol" w:hint="default"/>
      </w:rPr>
    </w:lvl>
    <w:lvl w:ilvl="7" w:tplc="810415BC" w:tentative="1">
      <w:start w:val="1"/>
      <w:numFmt w:val="bullet"/>
      <w:lvlText w:val="o"/>
      <w:lvlJc w:val="left"/>
      <w:pPr>
        <w:tabs>
          <w:tab w:val="num" w:pos="5760"/>
        </w:tabs>
        <w:ind w:left="5760" w:hanging="360"/>
      </w:pPr>
      <w:rPr>
        <w:rFonts w:ascii="Courier New" w:hAnsi="Courier New" w:hint="default"/>
      </w:rPr>
    </w:lvl>
    <w:lvl w:ilvl="8" w:tplc="491AEA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hybridMultilevel"/>
    <w:tmpl w:val="8D8A551A"/>
    <w:lvl w:ilvl="0" w:tplc="C7BC185E">
      <w:start w:val="1"/>
      <w:numFmt w:val="upperRoman"/>
      <w:pStyle w:val="UCRoman2"/>
      <w:lvlText w:val="%1."/>
      <w:lvlJc w:val="left"/>
      <w:pPr>
        <w:tabs>
          <w:tab w:val="num" w:pos="1247"/>
        </w:tabs>
        <w:ind w:left="567" w:firstLine="0"/>
      </w:pPr>
      <w:rPr>
        <w:rFonts w:ascii="Tahoma" w:hAnsi="Tahoma" w:hint="default"/>
        <w:b/>
        <w:i w:val="0"/>
        <w:sz w:val="20"/>
      </w:rPr>
    </w:lvl>
    <w:lvl w:ilvl="1" w:tplc="37203774" w:tentative="1">
      <w:start w:val="1"/>
      <w:numFmt w:val="lowerLetter"/>
      <w:lvlText w:val="%2."/>
      <w:lvlJc w:val="left"/>
      <w:pPr>
        <w:tabs>
          <w:tab w:val="num" w:pos="1440"/>
        </w:tabs>
        <w:ind w:left="1440" w:hanging="360"/>
      </w:pPr>
    </w:lvl>
    <w:lvl w:ilvl="2" w:tplc="AEE04EC0" w:tentative="1">
      <w:start w:val="1"/>
      <w:numFmt w:val="lowerRoman"/>
      <w:lvlText w:val="%3."/>
      <w:lvlJc w:val="right"/>
      <w:pPr>
        <w:tabs>
          <w:tab w:val="num" w:pos="2160"/>
        </w:tabs>
        <w:ind w:left="2160" w:hanging="180"/>
      </w:pPr>
    </w:lvl>
    <w:lvl w:ilvl="3" w:tplc="7388CDCE" w:tentative="1">
      <w:start w:val="1"/>
      <w:numFmt w:val="decimal"/>
      <w:lvlText w:val="%4."/>
      <w:lvlJc w:val="left"/>
      <w:pPr>
        <w:tabs>
          <w:tab w:val="num" w:pos="2880"/>
        </w:tabs>
        <w:ind w:left="2880" w:hanging="360"/>
      </w:pPr>
    </w:lvl>
    <w:lvl w:ilvl="4" w:tplc="082CC61A" w:tentative="1">
      <w:start w:val="1"/>
      <w:numFmt w:val="lowerLetter"/>
      <w:lvlText w:val="%5."/>
      <w:lvlJc w:val="left"/>
      <w:pPr>
        <w:tabs>
          <w:tab w:val="num" w:pos="3600"/>
        </w:tabs>
        <w:ind w:left="3600" w:hanging="360"/>
      </w:pPr>
    </w:lvl>
    <w:lvl w:ilvl="5" w:tplc="6F904F78" w:tentative="1">
      <w:start w:val="1"/>
      <w:numFmt w:val="lowerRoman"/>
      <w:lvlText w:val="%6."/>
      <w:lvlJc w:val="right"/>
      <w:pPr>
        <w:tabs>
          <w:tab w:val="num" w:pos="4320"/>
        </w:tabs>
        <w:ind w:left="4320" w:hanging="180"/>
      </w:pPr>
    </w:lvl>
    <w:lvl w:ilvl="6" w:tplc="3FFC01A6" w:tentative="1">
      <w:start w:val="1"/>
      <w:numFmt w:val="decimal"/>
      <w:lvlText w:val="%7."/>
      <w:lvlJc w:val="left"/>
      <w:pPr>
        <w:tabs>
          <w:tab w:val="num" w:pos="5040"/>
        </w:tabs>
        <w:ind w:left="5040" w:hanging="360"/>
      </w:pPr>
    </w:lvl>
    <w:lvl w:ilvl="7" w:tplc="75560442" w:tentative="1">
      <w:start w:val="1"/>
      <w:numFmt w:val="lowerLetter"/>
      <w:lvlText w:val="%8."/>
      <w:lvlJc w:val="left"/>
      <w:pPr>
        <w:tabs>
          <w:tab w:val="num" w:pos="5760"/>
        </w:tabs>
        <w:ind w:left="5760" w:hanging="360"/>
      </w:pPr>
    </w:lvl>
    <w:lvl w:ilvl="8" w:tplc="9A4E207A" w:tentative="1">
      <w:start w:val="1"/>
      <w:numFmt w:val="lowerRoman"/>
      <w:lvlText w:val="%9."/>
      <w:lvlJc w:val="right"/>
      <w:pPr>
        <w:tabs>
          <w:tab w:val="num" w:pos="6480"/>
        </w:tabs>
        <w:ind w:left="6480" w:hanging="180"/>
      </w:pPr>
    </w:lvl>
  </w:abstractNum>
  <w:abstractNum w:abstractNumId="31"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15:restartNumberingAfterBreak="0">
    <w:nsid w:val="5BBC0B7A"/>
    <w:multiLevelType w:val="hybridMultilevel"/>
    <w:tmpl w:val="E36AE060"/>
    <w:lvl w:ilvl="0" w:tplc="0ACA451E">
      <w:start w:val="1"/>
      <w:numFmt w:val="bullet"/>
      <w:pStyle w:val="dashbullet3"/>
      <w:lvlText w:val=""/>
      <w:lvlJc w:val="left"/>
      <w:pPr>
        <w:tabs>
          <w:tab w:val="num" w:pos="2041"/>
        </w:tabs>
        <w:ind w:left="2041" w:hanging="794"/>
      </w:pPr>
      <w:rPr>
        <w:rFonts w:ascii="Symbol" w:hAnsi="Symbol" w:hint="default"/>
        <w:color w:val="000058"/>
      </w:rPr>
    </w:lvl>
    <w:lvl w:ilvl="1" w:tplc="1C8C886E" w:tentative="1">
      <w:start w:val="1"/>
      <w:numFmt w:val="bullet"/>
      <w:lvlText w:val="o"/>
      <w:lvlJc w:val="left"/>
      <w:pPr>
        <w:tabs>
          <w:tab w:val="num" w:pos="1440"/>
        </w:tabs>
        <w:ind w:left="1440" w:hanging="360"/>
      </w:pPr>
      <w:rPr>
        <w:rFonts w:ascii="Courier New" w:hAnsi="Courier New" w:hint="default"/>
      </w:rPr>
    </w:lvl>
    <w:lvl w:ilvl="2" w:tplc="6B4A769A" w:tentative="1">
      <w:start w:val="1"/>
      <w:numFmt w:val="bullet"/>
      <w:lvlText w:val=""/>
      <w:lvlJc w:val="left"/>
      <w:pPr>
        <w:tabs>
          <w:tab w:val="num" w:pos="2160"/>
        </w:tabs>
        <w:ind w:left="2160" w:hanging="360"/>
      </w:pPr>
      <w:rPr>
        <w:rFonts w:ascii="Wingdings" w:hAnsi="Wingdings" w:hint="default"/>
      </w:rPr>
    </w:lvl>
    <w:lvl w:ilvl="3" w:tplc="4F3E89EA" w:tentative="1">
      <w:start w:val="1"/>
      <w:numFmt w:val="bullet"/>
      <w:lvlText w:val=""/>
      <w:lvlJc w:val="left"/>
      <w:pPr>
        <w:tabs>
          <w:tab w:val="num" w:pos="2880"/>
        </w:tabs>
        <w:ind w:left="2880" w:hanging="360"/>
      </w:pPr>
      <w:rPr>
        <w:rFonts w:ascii="Symbol" w:hAnsi="Symbol" w:hint="default"/>
      </w:rPr>
    </w:lvl>
    <w:lvl w:ilvl="4" w:tplc="4D90F50E" w:tentative="1">
      <w:start w:val="1"/>
      <w:numFmt w:val="bullet"/>
      <w:lvlText w:val="o"/>
      <w:lvlJc w:val="left"/>
      <w:pPr>
        <w:tabs>
          <w:tab w:val="num" w:pos="3600"/>
        </w:tabs>
        <w:ind w:left="3600" w:hanging="360"/>
      </w:pPr>
      <w:rPr>
        <w:rFonts w:ascii="Courier New" w:hAnsi="Courier New" w:hint="default"/>
      </w:rPr>
    </w:lvl>
    <w:lvl w:ilvl="5" w:tplc="B8506504" w:tentative="1">
      <w:start w:val="1"/>
      <w:numFmt w:val="bullet"/>
      <w:lvlText w:val=""/>
      <w:lvlJc w:val="left"/>
      <w:pPr>
        <w:tabs>
          <w:tab w:val="num" w:pos="4320"/>
        </w:tabs>
        <w:ind w:left="4320" w:hanging="360"/>
      </w:pPr>
      <w:rPr>
        <w:rFonts w:ascii="Wingdings" w:hAnsi="Wingdings" w:hint="default"/>
      </w:rPr>
    </w:lvl>
    <w:lvl w:ilvl="6" w:tplc="A8EC1168" w:tentative="1">
      <w:start w:val="1"/>
      <w:numFmt w:val="bullet"/>
      <w:lvlText w:val=""/>
      <w:lvlJc w:val="left"/>
      <w:pPr>
        <w:tabs>
          <w:tab w:val="num" w:pos="5040"/>
        </w:tabs>
        <w:ind w:left="5040" w:hanging="360"/>
      </w:pPr>
      <w:rPr>
        <w:rFonts w:ascii="Symbol" w:hAnsi="Symbol" w:hint="default"/>
      </w:rPr>
    </w:lvl>
    <w:lvl w:ilvl="7" w:tplc="3C062968" w:tentative="1">
      <w:start w:val="1"/>
      <w:numFmt w:val="bullet"/>
      <w:lvlText w:val="o"/>
      <w:lvlJc w:val="left"/>
      <w:pPr>
        <w:tabs>
          <w:tab w:val="num" w:pos="5760"/>
        </w:tabs>
        <w:ind w:left="5760" w:hanging="360"/>
      </w:pPr>
      <w:rPr>
        <w:rFonts w:ascii="Courier New" w:hAnsi="Courier New" w:hint="default"/>
      </w:rPr>
    </w:lvl>
    <w:lvl w:ilvl="8" w:tplc="EFB6B32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24751"/>
    <w:multiLevelType w:val="hybridMultilevel"/>
    <w:tmpl w:val="30BABD6C"/>
    <w:lvl w:ilvl="0" w:tplc="58F06898">
      <w:start w:val="1"/>
      <w:numFmt w:val="bullet"/>
      <w:pStyle w:val="Tablebullet"/>
      <w:lvlText w:val=""/>
      <w:lvlJc w:val="left"/>
      <w:pPr>
        <w:tabs>
          <w:tab w:val="num" w:pos="567"/>
        </w:tabs>
        <w:ind w:left="0" w:firstLine="0"/>
      </w:pPr>
      <w:rPr>
        <w:rFonts w:ascii="Symbol" w:hAnsi="Symbol" w:hint="default"/>
      </w:rPr>
    </w:lvl>
    <w:lvl w:ilvl="1" w:tplc="1B96C09C" w:tentative="1">
      <w:start w:val="1"/>
      <w:numFmt w:val="bullet"/>
      <w:lvlText w:val="o"/>
      <w:lvlJc w:val="left"/>
      <w:pPr>
        <w:tabs>
          <w:tab w:val="num" w:pos="1440"/>
        </w:tabs>
        <w:ind w:left="1440" w:hanging="360"/>
      </w:pPr>
      <w:rPr>
        <w:rFonts w:ascii="Courier New" w:hAnsi="Courier New" w:hint="default"/>
      </w:rPr>
    </w:lvl>
    <w:lvl w:ilvl="2" w:tplc="C6C40870" w:tentative="1">
      <w:start w:val="1"/>
      <w:numFmt w:val="bullet"/>
      <w:lvlText w:val=""/>
      <w:lvlJc w:val="left"/>
      <w:pPr>
        <w:tabs>
          <w:tab w:val="num" w:pos="2160"/>
        </w:tabs>
        <w:ind w:left="2160" w:hanging="360"/>
      </w:pPr>
      <w:rPr>
        <w:rFonts w:ascii="Wingdings" w:hAnsi="Wingdings" w:hint="default"/>
      </w:rPr>
    </w:lvl>
    <w:lvl w:ilvl="3" w:tplc="3198E69C" w:tentative="1">
      <w:start w:val="1"/>
      <w:numFmt w:val="bullet"/>
      <w:lvlText w:val=""/>
      <w:lvlJc w:val="left"/>
      <w:pPr>
        <w:tabs>
          <w:tab w:val="num" w:pos="2880"/>
        </w:tabs>
        <w:ind w:left="2880" w:hanging="360"/>
      </w:pPr>
      <w:rPr>
        <w:rFonts w:ascii="Symbol" w:hAnsi="Symbol" w:hint="default"/>
      </w:rPr>
    </w:lvl>
    <w:lvl w:ilvl="4" w:tplc="B07C2F70" w:tentative="1">
      <w:start w:val="1"/>
      <w:numFmt w:val="bullet"/>
      <w:lvlText w:val="o"/>
      <w:lvlJc w:val="left"/>
      <w:pPr>
        <w:tabs>
          <w:tab w:val="num" w:pos="3600"/>
        </w:tabs>
        <w:ind w:left="3600" w:hanging="360"/>
      </w:pPr>
      <w:rPr>
        <w:rFonts w:ascii="Courier New" w:hAnsi="Courier New" w:hint="default"/>
      </w:rPr>
    </w:lvl>
    <w:lvl w:ilvl="5" w:tplc="60423FB0" w:tentative="1">
      <w:start w:val="1"/>
      <w:numFmt w:val="bullet"/>
      <w:lvlText w:val=""/>
      <w:lvlJc w:val="left"/>
      <w:pPr>
        <w:tabs>
          <w:tab w:val="num" w:pos="4320"/>
        </w:tabs>
        <w:ind w:left="4320" w:hanging="360"/>
      </w:pPr>
      <w:rPr>
        <w:rFonts w:ascii="Wingdings" w:hAnsi="Wingdings" w:hint="default"/>
      </w:rPr>
    </w:lvl>
    <w:lvl w:ilvl="6" w:tplc="8E221F86" w:tentative="1">
      <w:start w:val="1"/>
      <w:numFmt w:val="bullet"/>
      <w:lvlText w:val=""/>
      <w:lvlJc w:val="left"/>
      <w:pPr>
        <w:tabs>
          <w:tab w:val="num" w:pos="5040"/>
        </w:tabs>
        <w:ind w:left="5040" w:hanging="360"/>
      </w:pPr>
      <w:rPr>
        <w:rFonts w:ascii="Symbol" w:hAnsi="Symbol" w:hint="default"/>
      </w:rPr>
    </w:lvl>
    <w:lvl w:ilvl="7" w:tplc="D8502C7A" w:tentative="1">
      <w:start w:val="1"/>
      <w:numFmt w:val="bullet"/>
      <w:lvlText w:val="o"/>
      <w:lvlJc w:val="left"/>
      <w:pPr>
        <w:tabs>
          <w:tab w:val="num" w:pos="5760"/>
        </w:tabs>
        <w:ind w:left="5760" w:hanging="360"/>
      </w:pPr>
      <w:rPr>
        <w:rFonts w:ascii="Courier New" w:hAnsi="Courier New" w:hint="default"/>
      </w:rPr>
    </w:lvl>
    <w:lvl w:ilvl="8" w:tplc="94029C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B4379"/>
    <w:multiLevelType w:val="hybridMultilevel"/>
    <w:tmpl w:val="024678EA"/>
    <w:lvl w:ilvl="0" w:tplc="D104384C">
      <w:start w:val="1"/>
      <w:numFmt w:val="upperLetter"/>
      <w:pStyle w:val="Recitals"/>
      <w:lvlText w:val="(%1)"/>
      <w:lvlJc w:val="left"/>
      <w:pPr>
        <w:tabs>
          <w:tab w:val="num" w:pos="567"/>
        </w:tabs>
        <w:ind w:left="0" w:firstLine="0"/>
      </w:pPr>
      <w:rPr>
        <w:rFonts w:hint="default"/>
      </w:rPr>
    </w:lvl>
    <w:lvl w:ilvl="1" w:tplc="40743282" w:tentative="1">
      <w:start w:val="1"/>
      <w:numFmt w:val="lowerLetter"/>
      <w:lvlText w:val="%2."/>
      <w:lvlJc w:val="left"/>
      <w:pPr>
        <w:tabs>
          <w:tab w:val="num" w:pos="1440"/>
        </w:tabs>
        <w:ind w:left="1440" w:hanging="360"/>
      </w:pPr>
    </w:lvl>
    <w:lvl w:ilvl="2" w:tplc="16D2BF8A" w:tentative="1">
      <w:start w:val="1"/>
      <w:numFmt w:val="lowerRoman"/>
      <w:lvlText w:val="%3."/>
      <w:lvlJc w:val="right"/>
      <w:pPr>
        <w:tabs>
          <w:tab w:val="num" w:pos="2160"/>
        </w:tabs>
        <w:ind w:left="2160" w:hanging="180"/>
      </w:pPr>
    </w:lvl>
    <w:lvl w:ilvl="3" w:tplc="923CA83C" w:tentative="1">
      <w:start w:val="1"/>
      <w:numFmt w:val="decimal"/>
      <w:lvlText w:val="%4."/>
      <w:lvlJc w:val="left"/>
      <w:pPr>
        <w:tabs>
          <w:tab w:val="num" w:pos="2880"/>
        </w:tabs>
        <w:ind w:left="2880" w:hanging="360"/>
      </w:pPr>
    </w:lvl>
    <w:lvl w:ilvl="4" w:tplc="6EF881AC" w:tentative="1">
      <w:start w:val="1"/>
      <w:numFmt w:val="lowerLetter"/>
      <w:lvlText w:val="%5."/>
      <w:lvlJc w:val="left"/>
      <w:pPr>
        <w:tabs>
          <w:tab w:val="num" w:pos="3600"/>
        </w:tabs>
        <w:ind w:left="3600" w:hanging="360"/>
      </w:pPr>
    </w:lvl>
    <w:lvl w:ilvl="5" w:tplc="040A6C64" w:tentative="1">
      <w:start w:val="1"/>
      <w:numFmt w:val="lowerRoman"/>
      <w:lvlText w:val="%6."/>
      <w:lvlJc w:val="right"/>
      <w:pPr>
        <w:tabs>
          <w:tab w:val="num" w:pos="4320"/>
        </w:tabs>
        <w:ind w:left="4320" w:hanging="180"/>
      </w:pPr>
    </w:lvl>
    <w:lvl w:ilvl="6" w:tplc="98FCAB82" w:tentative="1">
      <w:start w:val="1"/>
      <w:numFmt w:val="decimal"/>
      <w:lvlText w:val="%7."/>
      <w:lvlJc w:val="left"/>
      <w:pPr>
        <w:tabs>
          <w:tab w:val="num" w:pos="5040"/>
        </w:tabs>
        <w:ind w:left="5040" w:hanging="360"/>
      </w:pPr>
    </w:lvl>
    <w:lvl w:ilvl="7" w:tplc="072C96C6" w:tentative="1">
      <w:start w:val="1"/>
      <w:numFmt w:val="lowerLetter"/>
      <w:lvlText w:val="%8."/>
      <w:lvlJc w:val="left"/>
      <w:pPr>
        <w:tabs>
          <w:tab w:val="num" w:pos="5760"/>
        </w:tabs>
        <w:ind w:left="5760" w:hanging="360"/>
      </w:pPr>
    </w:lvl>
    <w:lvl w:ilvl="8" w:tplc="A23C540E" w:tentative="1">
      <w:start w:val="1"/>
      <w:numFmt w:val="lowerRoman"/>
      <w:lvlText w:val="%9."/>
      <w:lvlJc w:val="right"/>
      <w:pPr>
        <w:tabs>
          <w:tab w:val="num" w:pos="6480"/>
        </w:tabs>
        <w:ind w:left="6480" w:hanging="180"/>
      </w:pPr>
    </w:lvl>
  </w:abstractNum>
  <w:abstractNum w:abstractNumId="37"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15:restartNumberingAfterBreak="0">
    <w:nsid w:val="640E2C02"/>
    <w:multiLevelType w:val="hybridMultilevel"/>
    <w:tmpl w:val="D49AC604"/>
    <w:lvl w:ilvl="0" w:tplc="81EE1C02">
      <w:start w:val="1"/>
      <w:numFmt w:val="lowerLetter"/>
      <w:pStyle w:val="RelaAlphaMin2"/>
      <w:lvlText w:val="(%1)"/>
      <w:lvlJc w:val="left"/>
      <w:pPr>
        <w:tabs>
          <w:tab w:val="num" w:pos="1247"/>
        </w:tabs>
        <w:ind w:left="567" w:firstLine="0"/>
      </w:pPr>
      <w:rPr>
        <w:rFonts w:hint="default"/>
      </w:rPr>
    </w:lvl>
    <w:lvl w:ilvl="1" w:tplc="CADE4A0A" w:tentative="1">
      <w:start w:val="1"/>
      <w:numFmt w:val="lowerLetter"/>
      <w:lvlText w:val="%2."/>
      <w:lvlJc w:val="left"/>
      <w:pPr>
        <w:ind w:left="1440" w:hanging="360"/>
      </w:pPr>
    </w:lvl>
    <w:lvl w:ilvl="2" w:tplc="F26A6C0C" w:tentative="1">
      <w:start w:val="1"/>
      <w:numFmt w:val="lowerRoman"/>
      <w:lvlText w:val="%3."/>
      <w:lvlJc w:val="right"/>
      <w:pPr>
        <w:ind w:left="2160" w:hanging="180"/>
      </w:pPr>
    </w:lvl>
    <w:lvl w:ilvl="3" w:tplc="8A463F00" w:tentative="1">
      <w:start w:val="1"/>
      <w:numFmt w:val="decimal"/>
      <w:lvlText w:val="%4."/>
      <w:lvlJc w:val="left"/>
      <w:pPr>
        <w:ind w:left="2880" w:hanging="360"/>
      </w:pPr>
    </w:lvl>
    <w:lvl w:ilvl="4" w:tplc="73C023A8" w:tentative="1">
      <w:start w:val="1"/>
      <w:numFmt w:val="lowerLetter"/>
      <w:lvlText w:val="%5."/>
      <w:lvlJc w:val="left"/>
      <w:pPr>
        <w:ind w:left="3600" w:hanging="360"/>
      </w:pPr>
    </w:lvl>
    <w:lvl w:ilvl="5" w:tplc="3D8A2AA6" w:tentative="1">
      <w:start w:val="1"/>
      <w:numFmt w:val="lowerRoman"/>
      <w:lvlText w:val="%6."/>
      <w:lvlJc w:val="right"/>
      <w:pPr>
        <w:ind w:left="4320" w:hanging="180"/>
      </w:pPr>
    </w:lvl>
    <w:lvl w:ilvl="6" w:tplc="6AD85F80" w:tentative="1">
      <w:start w:val="1"/>
      <w:numFmt w:val="decimal"/>
      <w:lvlText w:val="%7."/>
      <w:lvlJc w:val="left"/>
      <w:pPr>
        <w:ind w:left="5040" w:hanging="360"/>
      </w:pPr>
    </w:lvl>
    <w:lvl w:ilvl="7" w:tplc="2A987DCE" w:tentative="1">
      <w:start w:val="1"/>
      <w:numFmt w:val="lowerLetter"/>
      <w:lvlText w:val="%8."/>
      <w:lvlJc w:val="left"/>
      <w:pPr>
        <w:ind w:left="5760" w:hanging="360"/>
      </w:pPr>
    </w:lvl>
    <w:lvl w:ilvl="8" w:tplc="BB1A7236" w:tentative="1">
      <w:start w:val="1"/>
      <w:numFmt w:val="lowerRoman"/>
      <w:lvlText w:val="%9."/>
      <w:lvlJc w:val="right"/>
      <w:pPr>
        <w:ind w:left="6480" w:hanging="180"/>
      </w:pPr>
    </w:lvl>
  </w:abstractNum>
  <w:abstractNum w:abstractNumId="39"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15:restartNumberingAfterBreak="0">
    <w:nsid w:val="6A7F67AA"/>
    <w:multiLevelType w:val="hybridMultilevel"/>
    <w:tmpl w:val="C97C0CEE"/>
    <w:lvl w:ilvl="0" w:tplc="C270F438">
      <w:start w:val="1"/>
      <w:numFmt w:val="upperLetter"/>
      <w:pStyle w:val="UCAlpha3"/>
      <w:lvlText w:val="%1."/>
      <w:lvlJc w:val="left"/>
      <w:pPr>
        <w:tabs>
          <w:tab w:val="num" w:pos="2041"/>
        </w:tabs>
        <w:ind w:left="1247" w:firstLine="0"/>
      </w:pPr>
      <w:rPr>
        <w:rFonts w:ascii="Tahoma" w:hAnsi="Tahoma" w:hint="default"/>
        <w:b/>
        <w:i w:val="0"/>
        <w:sz w:val="20"/>
      </w:rPr>
    </w:lvl>
    <w:lvl w:ilvl="1" w:tplc="AD5E8E28" w:tentative="1">
      <w:start w:val="1"/>
      <w:numFmt w:val="lowerLetter"/>
      <w:lvlText w:val="%2."/>
      <w:lvlJc w:val="left"/>
      <w:pPr>
        <w:tabs>
          <w:tab w:val="num" w:pos="1440"/>
        </w:tabs>
        <w:ind w:left="1440" w:hanging="360"/>
      </w:pPr>
    </w:lvl>
    <w:lvl w:ilvl="2" w:tplc="3998D4F6" w:tentative="1">
      <w:start w:val="1"/>
      <w:numFmt w:val="lowerRoman"/>
      <w:lvlText w:val="%3."/>
      <w:lvlJc w:val="right"/>
      <w:pPr>
        <w:tabs>
          <w:tab w:val="num" w:pos="2160"/>
        </w:tabs>
        <w:ind w:left="2160" w:hanging="180"/>
      </w:pPr>
    </w:lvl>
    <w:lvl w:ilvl="3" w:tplc="6F769D3E" w:tentative="1">
      <w:start w:val="1"/>
      <w:numFmt w:val="decimal"/>
      <w:lvlText w:val="%4."/>
      <w:lvlJc w:val="left"/>
      <w:pPr>
        <w:tabs>
          <w:tab w:val="num" w:pos="2880"/>
        </w:tabs>
        <w:ind w:left="2880" w:hanging="360"/>
      </w:pPr>
    </w:lvl>
    <w:lvl w:ilvl="4" w:tplc="C8DC51C4" w:tentative="1">
      <w:start w:val="1"/>
      <w:numFmt w:val="lowerLetter"/>
      <w:lvlText w:val="%5."/>
      <w:lvlJc w:val="left"/>
      <w:pPr>
        <w:tabs>
          <w:tab w:val="num" w:pos="3600"/>
        </w:tabs>
        <w:ind w:left="3600" w:hanging="360"/>
      </w:pPr>
    </w:lvl>
    <w:lvl w:ilvl="5" w:tplc="3BB27A92" w:tentative="1">
      <w:start w:val="1"/>
      <w:numFmt w:val="lowerRoman"/>
      <w:lvlText w:val="%6."/>
      <w:lvlJc w:val="right"/>
      <w:pPr>
        <w:tabs>
          <w:tab w:val="num" w:pos="4320"/>
        </w:tabs>
        <w:ind w:left="4320" w:hanging="180"/>
      </w:pPr>
    </w:lvl>
    <w:lvl w:ilvl="6" w:tplc="D52C9382" w:tentative="1">
      <w:start w:val="1"/>
      <w:numFmt w:val="decimal"/>
      <w:lvlText w:val="%7."/>
      <w:lvlJc w:val="left"/>
      <w:pPr>
        <w:tabs>
          <w:tab w:val="num" w:pos="5040"/>
        </w:tabs>
        <w:ind w:left="5040" w:hanging="360"/>
      </w:pPr>
    </w:lvl>
    <w:lvl w:ilvl="7" w:tplc="5E9030C8" w:tentative="1">
      <w:start w:val="1"/>
      <w:numFmt w:val="lowerLetter"/>
      <w:lvlText w:val="%8."/>
      <w:lvlJc w:val="left"/>
      <w:pPr>
        <w:tabs>
          <w:tab w:val="num" w:pos="5760"/>
        </w:tabs>
        <w:ind w:left="5760" w:hanging="360"/>
      </w:pPr>
    </w:lvl>
    <w:lvl w:ilvl="8" w:tplc="DF58C3F0" w:tentative="1">
      <w:start w:val="1"/>
      <w:numFmt w:val="lowerRoman"/>
      <w:lvlText w:val="%9."/>
      <w:lvlJc w:val="right"/>
      <w:pPr>
        <w:tabs>
          <w:tab w:val="num" w:pos="6480"/>
        </w:tabs>
        <w:ind w:left="6480" w:hanging="180"/>
      </w:pPr>
    </w:lvl>
  </w:abstractNum>
  <w:abstractNum w:abstractNumId="42" w15:restartNumberingAfterBreak="0">
    <w:nsid w:val="6B502D22"/>
    <w:multiLevelType w:val="hybridMultilevel"/>
    <w:tmpl w:val="E2E61E24"/>
    <w:lvl w:ilvl="0" w:tplc="95B4AA54">
      <w:start w:val="27"/>
      <w:numFmt w:val="lowerLetter"/>
      <w:pStyle w:val="doublealpha"/>
      <w:lvlText w:val="(%1)"/>
      <w:lvlJc w:val="left"/>
      <w:pPr>
        <w:tabs>
          <w:tab w:val="num" w:pos="567"/>
        </w:tabs>
        <w:ind w:left="0" w:firstLine="0"/>
      </w:pPr>
      <w:rPr>
        <w:rFonts w:ascii="Tahoma" w:hAnsi="Tahoma" w:hint="default"/>
        <w:b w:val="0"/>
        <w:i w:val="0"/>
        <w:sz w:val="20"/>
      </w:rPr>
    </w:lvl>
    <w:lvl w:ilvl="1" w:tplc="EBE67988" w:tentative="1">
      <w:start w:val="1"/>
      <w:numFmt w:val="lowerLetter"/>
      <w:lvlText w:val="%2."/>
      <w:lvlJc w:val="left"/>
      <w:pPr>
        <w:tabs>
          <w:tab w:val="num" w:pos="1440"/>
        </w:tabs>
        <w:ind w:left="1440" w:hanging="360"/>
      </w:pPr>
    </w:lvl>
    <w:lvl w:ilvl="2" w:tplc="DB7CB94E" w:tentative="1">
      <w:start w:val="1"/>
      <w:numFmt w:val="lowerRoman"/>
      <w:lvlText w:val="%3."/>
      <w:lvlJc w:val="right"/>
      <w:pPr>
        <w:tabs>
          <w:tab w:val="num" w:pos="2160"/>
        </w:tabs>
        <w:ind w:left="2160" w:hanging="180"/>
      </w:pPr>
    </w:lvl>
    <w:lvl w:ilvl="3" w:tplc="85BAC49A" w:tentative="1">
      <w:start w:val="1"/>
      <w:numFmt w:val="decimal"/>
      <w:lvlText w:val="%4."/>
      <w:lvlJc w:val="left"/>
      <w:pPr>
        <w:tabs>
          <w:tab w:val="num" w:pos="2880"/>
        </w:tabs>
        <w:ind w:left="2880" w:hanging="360"/>
      </w:pPr>
    </w:lvl>
    <w:lvl w:ilvl="4" w:tplc="BDFC21D4" w:tentative="1">
      <w:start w:val="1"/>
      <w:numFmt w:val="lowerLetter"/>
      <w:lvlText w:val="%5."/>
      <w:lvlJc w:val="left"/>
      <w:pPr>
        <w:tabs>
          <w:tab w:val="num" w:pos="3600"/>
        </w:tabs>
        <w:ind w:left="3600" w:hanging="360"/>
      </w:pPr>
    </w:lvl>
    <w:lvl w:ilvl="5" w:tplc="1B1E9516" w:tentative="1">
      <w:start w:val="1"/>
      <w:numFmt w:val="lowerRoman"/>
      <w:lvlText w:val="%6."/>
      <w:lvlJc w:val="right"/>
      <w:pPr>
        <w:tabs>
          <w:tab w:val="num" w:pos="4320"/>
        </w:tabs>
        <w:ind w:left="4320" w:hanging="180"/>
      </w:pPr>
    </w:lvl>
    <w:lvl w:ilvl="6" w:tplc="DE1EB3DA" w:tentative="1">
      <w:start w:val="1"/>
      <w:numFmt w:val="decimal"/>
      <w:lvlText w:val="%7."/>
      <w:lvlJc w:val="left"/>
      <w:pPr>
        <w:tabs>
          <w:tab w:val="num" w:pos="5040"/>
        </w:tabs>
        <w:ind w:left="5040" w:hanging="360"/>
      </w:pPr>
    </w:lvl>
    <w:lvl w:ilvl="7" w:tplc="5906A788" w:tentative="1">
      <w:start w:val="1"/>
      <w:numFmt w:val="lowerLetter"/>
      <w:lvlText w:val="%8."/>
      <w:lvlJc w:val="left"/>
      <w:pPr>
        <w:tabs>
          <w:tab w:val="num" w:pos="5760"/>
        </w:tabs>
        <w:ind w:left="5760" w:hanging="360"/>
      </w:pPr>
    </w:lvl>
    <w:lvl w:ilvl="8" w:tplc="B60A1336" w:tentative="1">
      <w:start w:val="1"/>
      <w:numFmt w:val="lowerRoman"/>
      <w:lvlText w:val="%9."/>
      <w:lvlJc w:val="right"/>
      <w:pPr>
        <w:tabs>
          <w:tab w:val="num" w:pos="6480"/>
        </w:tabs>
        <w:ind w:left="6480" w:hanging="180"/>
      </w:pPr>
    </w:lvl>
  </w:abstractNum>
  <w:abstractNum w:abstractNumId="43" w15:restartNumberingAfterBreak="0">
    <w:nsid w:val="6BEA4D3C"/>
    <w:multiLevelType w:val="hybridMultilevel"/>
    <w:tmpl w:val="6EA07A2C"/>
    <w:lvl w:ilvl="0" w:tplc="7D8A81CA">
      <w:start w:val="1"/>
      <w:numFmt w:val="upperLetter"/>
      <w:pStyle w:val="UCAlpha6"/>
      <w:lvlText w:val="%1."/>
      <w:lvlJc w:val="left"/>
      <w:pPr>
        <w:tabs>
          <w:tab w:val="num" w:pos="3969"/>
        </w:tabs>
        <w:ind w:left="3289" w:firstLine="0"/>
      </w:pPr>
      <w:rPr>
        <w:rFonts w:ascii="Tahoma" w:hAnsi="Tahoma" w:hint="default"/>
        <w:b/>
        <w:i w:val="0"/>
        <w:sz w:val="20"/>
      </w:rPr>
    </w:lvl>
    <w:lvl w:ilvl="1" w:tplc="A5EE42BA" w:tentative="1">
      <w:start w:val="1"/>
      <w:numFmt w:val="lowerLetter"/>
      <w:lvlText w:val="%2."/>
      <w:lvlJc w:val="left"/>
      <w:pPr>
        <w:tabs>
          <w:tab w:val="num" w:pos="1440"/>
        </w:tabs>
        <w:ind w:left="1440" w:hanging="360"/>
      </w:pPr>
    </w:lvl>
    <w:lvl w:ilvl="2" w:tplc="4B2C287C" w:tentative="1">
      <w:start w:val="1"/>
      <w:numFmt w:val="lowerRoman"/>
      <w:lvlText w:val="%3."/>
      <w:lvlJc w:val="right"/>
      <w:pPr>
        <w:tabs>
          <w:tab w:val="num" w:pos="2160"/>
        </w:tabs>
        <w:ind w:left="2160" w:hanging="180"/>
      </w:pPr>
    </w:lvl>
    <w:lvl w:ilvl="3" w:tplc="A4EEEDF6" w:tentative="1">
      <w:start w:val="1"/>
      <w:numFmt w:val="decimal"/>
      <w:lvlText w:val="%4."/>
      <w:lvlJc w:val="left"/>
      <w:pPr>
        <w:tabs>
          <w:tab w:val="num" w:pos="2880"/>
        </w:tabs>
        <w:ind w:left="2880" w:hanging="360"/>
      </w:pPr>
    </w:lvl>
    <w:lvl w:ilvl="4" w:tplc="85AEE63C" w:tentative="1">
      <w:start w:val="1"/>
      <w:numFmt w:val="lowerLetter"/>
      <w:lvlText w:val="%5."/>
      <w:lvlJc w:val="left"/>
      <w:pPr>
        <w:tabs>
          <w:tab w:val="num" w:pos="3600"/>
        </w:tabs>
        <w:ind w:left="3600" w:hanging="360"/>
      </w:pPr>
    </w:lvl>
    <w:lvl w:ilvl="5" w:tplc="3618BB90" w:tentative="1">
      <w:start w:val="1"/>
      <w:numFmt w:val="lowerRoman"/>
      <w:lvlText w:val="%6."/>
      <w:lvlJc w:val="right"/>
      <w:pPr>
        <w:tabs>
          <w:tab w:val="num" w:pos="4320"/>
        </w:tabs>
        <w:ind w:left="4320" w:hanging="180"/>
      </w:pPr>
    </w:lvl>
    <w:lvl w:ilvl="6" w:tplc="05389988" w:tentative="1">
      <w:start w:val="1"/>
      <w:numFmt w:val="decimal"/>
      <w:lvlText w:val="%7."/>
      <w:lvlJc w:val="left"/>
      <w:pPr>
        <w:tabs>
          <w:tab w:val="num" w:pos="5040"/>
        </w:tabs>
        <w:ind w:left="5040" w:hanging="360"/>
      </w:pPr>
    </w:lvl>
    <w:lvl w:ilvl="7" w:tplc="6F22FEDC" w:tentative="1">
      <w:start w:val="1"/>
      <w:numFmt w:val="lowerLetter"/>
      <w:lvlText w:val="%8."/>
      <w:lvlJc w:val="left"/>
      <w:pPr>
        <w:tabs>
          <w:tab w:val="num" w:pos="5760"/>
        </w:tabs>
        <w:ind w:left="5760" w:hanging="360"/>
      </w:pPr>
    </w:lvl>
    <w:lvl w:ilvl="8" w:tplc="F58A712E" w:tentative="1">
      <w:start w:val="1"/>
      <w:numFmt w:val="lowerRoman"/>
      <w:lvlText w:val="%9."/>
      <w:lvlJc w:val="right"/>
      <w:pPr>
        <w:tabs>
          <w:tab w:val="num" w:pos="6480"/>
        </w:tabs>
        <w:ind w:left="6480" w:hanging="180"/>
      </w:pPr>
    </w:lvl>
  </w:abstractNum>
  <w:abstractNum w:abstractNumId="4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15:restartNumberingAfterBreak="0">
    <w:nsid w:val="6C780ED6"/>
    <w:multiLevelType w:val="hybridMultilevel"/>
    <w:tmpl w:val="E8BADF6E"/>
    <w:lvl w:ilvl="0" w:tplc="3572B5AC">
      <w:start w:val="1"/>
      <w:numFmt w:val="lowerRoman"/>
      <w:pStyle w:val="RelaRomanMin1"/>
      <w:lvlText w:val="(%1)"/>
      <w:lvlJc w:val="left"/>
      <w:pPr>
        <w:tabs>
          <w:tab w:val="num" w:pos="720"/>
        </w:tabs>
        <w:ind w:left="0" w:firstLine="0"/>
      </w:pPr>
      <w:rPr>
        <w:rFonts w:hint="default"/>
      </w:rPr>
    </w:lvl>
    <w:lvl w:ilvl="1" w:tplc="2196BC8C" w:tentative="1">
      <w:start w:val="1"/>
      <w:numFmt w:val="lowerLetter"/>
      <w:lvlText w:val="%2."/>
      <w:lvlJc w:val="left"/>
      <w:pPr>
        <w:ind w:left="1440" w:hanging="360"/>
      </w:pPr>
    </w:lvl>
    <w:lvl w:ilvl="2" w:tplc="CC766BF0" w:tentative="1">
      <w:start w:val="1"/>
      <w:numFmt w:val="lowerRoman"/>
      <w:lvlText w:val="%3."/>
      <w:lvlJc w:val="right"/>
      <w:pPr>
        <w:ind w:left="2160" w:hanging="180"/>
      </w:pPr>
    </w:lvl>
    <w:lvl w:ilvl="3" w:tplc="4426E134" w:tentative="1">
      <w:start w:val="1"/>
      <w:numFmt w:val="decimal"/>
      <w:lvlText w:val="%4."/>
      <w:lvlJc w:val="left"/>
      <w:pPr>
        <w:ind w:left="2880" w:hanging="360"/>
      </w:pPr>
    </w:lvl>
    <w:lvl w:ilvl="4" w:tplc="1916C5E6" w:tentative="1">
      <w:start w:val="1"/>
      <w:numFmt w:val="lowerLetter"/>
      <w:lvlText w:val="%5."/>
      <w:lvlJc w:val="left"/>
      <w:pPr>
        <w:ind w:left="3600" w:hanging="360"/>
      </w:pPr>
    </w:lvl>
    <w:lvl w:ilvl="5" w:tplc="9B14EB9A" w:tentative="1">
      <w:start w:val="1"/>
      <w:numFmt w:val="lowerRoman"/>
      <w:lvlText w:val="%6."/>
      <w:lvlJc w:val="right"/>
      <w:pPr>
        <w:ind w:left="4320" w:hanging="180"/>
      </w:pPr>
    </w:lvl>
    <w:lvl w:ilvl="6" w:tplc="26EED34C" w:tentative="1">
      <w:start w:val="1"/>
      <w:numFmt w:val="decimal"/>
      <w:lvlText w:val="%7."/>
      <w:lvlJc w:val="left"/>
      <w:pPr>
        <w:ind w:left="5040" w:hanging="360"/>
      </w:pPr>
    </w:lvl>
    <w:lvl w:ilvl="7" w:tplc="AFE8D8AC" w:tentative="1">
      <w:start w:val="1"/>
      <w:numFmt w:val="lowerLetter"/>
      <w:lvlText w:val="%8."/>
      <w:lvlJc w:val="left"/>
      <w:pPr>
        <w:ind w:left="5760" w:hanging="360"/>
      </w:pPr>
    </w:lvl>
    <w:lvl w:ilvl="8" w:tplc="BDAE2FD0" w:tentative="1">
      <w:start w:val="1"/>
      <w:numFmt w:val="lowerRoman"/>
      <w:lvlText w:val="%9."/>
      <w:lvlJc w:val="right"/>
      <w:pPr>
        <w:ind w:left="6480" w:hanging="180"/>
      </w:pPr>
    </w:lvl>
  </w:abstractNum>
  <w:abstractNum w:abstractNumId="46" w15:restartNumberingAfterBreak="0">
    <w:nsid w:val="6D30264C"/>
    <w:multiLevelType w:val="hybridMultilevel"/>
    <w:tmpl w:val="EB104A64"/>
    <w:lvl w:ilvl="0" w:tplc="89703444">
      <w:start w:val="1"/>
      <w:numFmt w:val="lowerRoman"/>
      <w:lvlText w:val="(%1)"/>
      <w:lvlJc w:val="left"/>
      <w:pPr>
        <w:ind w:left="1429" w:hanging="360"/>
      </w:pPr>
      <w:rPr>
        <w:rFonts w:hint="default"/>
      </w:rPr>
    </w:lvl>
    <w:lvl w:ilvl="1" w:tplc="6EA07EA2">
      <w:start w:val="1"/>
      <w:numFmt w:val="lowerLetter"/>
      <w:lvlText w:val="%2."/>
      <w:lvlJc w:val="left"/>
      <w:pPr>
        <w:ind w:left="2149" w:hanging="360"/>
      </w:pPr>
    </w:lvl>
    <w:lvl w:ilvl="2" w:tplc="94502A88" w:tentative="1">
      <w:start w:val="1"/>
      <w:numFmt w:val="lowerRoman"/>
      <w:lvlText w:val="%3."/>
      <w:lvlJc w:val="right"/>
      <w:pPr>
        <w:ind w:left="2869" w:hanging="180"/>
      </w:pPr>
    </w:lvl>
    <w:lvl w:ilvl="3" w:tplc="18305BA6" w:tentative="1">
      <w:start w:val="1"/>
      <w:numFmt w:val="decimal"/>
      <w:lvlText w:val="%4."/>
      <w:lvlJc w:val="left"/>
      <w:pPr>
        <w:ind w:left="3589" w:hanging="360"/>
      </w:pPr>
    </w:lvl>
    <w:lvl w:ilvl="4" w:tplc="836437F2" w:tentative="1">
      <w:start w:val="1"/>
      <w:numFmt w:val="lowerLetter"/>
      <w:lvlText w:val="%5."/>
      <w:lvlJc w:val="left"/>
      <w:pPr>
        <w:ind w:left="4309" w:hanging="360"/>
      </w:pPr>
    </w:lvl>
    <w:lvl w:ilvl="5" w:tplc="B0B45FF6" w:tentative="1">
      <w:start w:val="1"/>
      <w:numFmt w:val="lowerRoman"/>
      <w:lvlText w:val="%6."/>
      <w:lvlJc w:val="right"/>
      <w:pPr>
        <w:ind w:left="5029" w:hanging="180"/>
      </w:pPr>
    </w:lvl>
    <w:lvl w:ilvl="6" w:tplc="CAE2FE02" w:tentative="1">
      <w:start w:val="1"/>
      <w:numFmt w:val="decimal"/>
      <w:lvlText w:val="%7."/>
      <w:lvlJc w:val="left"/>
      <w:pPr>
        <w:ind w:left="5749" w:hanging="360"/>
      </w:pPr>
    </w:lvl>
    <w:lvl w:ilvl="7" w:tplc="4D90F54C" w:tentative="1">
      <w:start w:val="1"/>
      <w:numFmt w:val="lowerLetter"/>
      <w:lvlText w:val="%8."/>
      <w:lvlJc w:val="left"/>
      <w:pPr>
        <w:ind w:left="6469" w:hanging="360"/>
      </w:pPr>
    </w:lvl>
    <w:lvl w:ilvl="8" w:tplc="0A662A62" w:tentative="1">
      <w:start w:val="1"/>
      <w:numFmt w:val="lowerRoman"/>
      <w:lvlText w:val="%9."/>
      <w:lvlJc w:val="right"/>
      <w:pPr>
        <w:ind w:left="7189" w:hanging="180"/>
      </w:pPr>
    </w:lvl>
  </w:abstractNum>
  <w:abstractNum w:abstractNumId="47" w15:restartNumberingAfterBreak="0">
    <w:nsid w:val="6E8E1926"/>
    <w:multiLevelType w:val="hybridMultilevel"/>
    <w:tmpl w:val="2A7E8BA4"/>
    <w:lvl w:ilvl="0" w:tplc="08561172">
      <w:start w:val="1"/>
      <w:numFmt w:val="lowerLetter"/>
      <w:pStyle w:val="RelaAlphaMin3"/>
      <w:lvlText w:val="(%1)"/>
      <w:lvlJc w:val="left"/>
      <w:pPr>
        <w:tabs>
          <w:tab w:val="num" w:pos="2041"/>
        </w:tabs>
        <w:ind w:left="1247" w:firstLine="0"/>
      </w:pPr>
      <w:rPr>
        <w:rFonts w:hint="default"/>
      </w:rPr>
    </w:lvl>
    <w:lvl w:ilvl="1" w:tplc="C682F254" w:tentative="1">
      <w:start w:val="1"/>
      <w:numFmt w:val="lowerLetter"/>
      <w:lvlText w:val="%2."/>
      <w:lvlJc w:val="left"/>
      <w:pPr>
        <w:ind w:left="1440" w:hanging="360"/>
      </w:pPr>
    </w:lvl>
    <w:lvl w:ilvl="2" w:tplc="173CC5C2" w:tentative="1">
      <w:start w:val="1"/>
      <w:numFmt w:val="lowerRoman"/>
      <w:lvlText w:val="%3."/>
      <w:lvlJc w:val="right"/>
      <w:pPr>
        <w:ind w:left="2160" w:hanging="180"/>
      </w:pPr>
    </w:lvl>
    <w:lvl w:ilvl="3" w:tplc="1C4CD2F8" w:tentative="1">
      <w:start w:val="1"/>
      <w:numFmt w:val="decimal"/>
      <w:lvlText w:val="%4."/>
      <w:lvlJc w:val="left"/>
      <w:pPr>
        <w:ind w:left="2880" w:hanging="360"/>
      </w:pPr>
    </w:lvl>
    <w:lvl w:ilvl="4" w:tplc="F244D552" w:tentative="1">
      <w:start w:val="1"/>
      <w:numFmt w:val="lowerLetter"/>
      <w:lvlText w:val="%5."/>
      <w:lvlJc w:val="left"/>
      <w:pPr>
        <w:ind w:left="3600" w:hanging="360"/>
      </w:pPr>
    </w:lvl>
    <w:lvl w:ilvl="5" w:tplc="634E1E66" w:tentative="1">
      <w:start w:val="1"/>
      <w:numFmt w:val="lowerRoman"/>
      <w:lvlText w:val="%6."/>
      <w:lvlJc w:val="right"/>
      <w:pPr>
        <w:ind w:left="4320" w:hanging="180"/>
      </w:pPr>
    </w:lvl>
    <w:lvl w:ilvl="6" w:tplc="BA6EC40E" w:tentative="1">
      <w:start w:val="1"/>
      <w:numFmt w:val="decimal"/>
      <w:lvlText w:val="%7."/>
      <w:lvlJc w:val="left"/>
      <w:pPr>
        <w:ind w:left="5040" w:hanging="360"/>
      </w:pPr>
    </w:lvl>
    <w:lvl w:ilvl="7" w:tplc="E2AA5874" w:tentative="1">
      <w:start w:val="1"/>
      <w:numFmt w:val="lowerLetter"/>
      <w:lvlText w:val="%8."/>
      <w:lvlJc w:val="left"/>
      <w:pPr>
        <w:ind w:left="5760" w:hanging="360"/>
      </w:pPr>
    </w:lvl>
    <w:lvl w:ilvl="8" w:tplc="B7DAA78A" w:tentative="1">
      <w:start w:val="1"/>
      <w:numFmt w:val="lowerRoman"/>
      <w:lvlText w:val="%9."/>
      <w:lvlJc w:val="right"/>
      <w:pPr>
        <w:ind w:left="6480" w:hanging="180"/>
      </w:pPr>
    </w:lvl>
  </w:abstractNum>
  <w:abstractNum w:abstractNumId="48" w15:restartNumberingAfterBreak="0">
    <w:nsid w:val="6F9B4DD5"/>
    <w:multiLevelType w:val="hybridMultilevel"/>
    <w:tmpl w:val="0CAC5E58"/>
    <w:lvl w:ilvl="0" w:tplc="610EE616">
      <w:start w:val="1"/>
      <w:numFmt w:val="bullet"/>
      <w:pStyle w:val="dashbullet6"/>
      <w:lvlText w:val=""/>
      <w:lvlJc w:val="left"/>
      <w:pPr>
        <w:tabs>
          <w:tab w:val="num" w:pos="3969"/>
        </w:tabs>
        <w:ind w:left="3969" w:hanging="680"/>
      </w:pPr>
      <w:rPr>
        <w:rFonts w:ascii="Symbol" w:hAnsi="Symbol" w:hint="default"/>
        <w:color w:val="000058"/>
      </w:rPr>
    </w:lvl>
    <w:lvl w:ilvl="1" w:tplc="99A6DA9C" w:tentative="1">
      <w:start w:val="1"/>
      <w:numFmt w:val="bullet"/>
      <w:lvlText w:val="o"/>
      <w:lvlJc w:val="left"/>
      <w:pPr>
        <w:tabs>
          <w:tab w:val="num" w:pos="1440"/>
        </w:tabs>
        <w:ind w:left="1440" w:hanging="360"/>
      </w:pPr>
      <w:rPr>
        <w:rFonts w:ascii="Courier New" w:hAnsi="Courier New" w:hint="default"/>
      </w:rPr>
    </w:lvl>
    <w:lvl w:ilvl="2" w:tplc="24F666C8" w:tentative="1">
      <w:start w:val="1"/>
      <w:numFmt w:val="bullet"/>
      <w:lvlText w:val=""/>
      <w:lvlJc w:val="left"/>
      <w:pPr>
        <w:tabs>
          <w:tab w:val="num" w:pos="2160"/>
        </w:tabs>
        <w:ind w:left="2160" w:hanging="360"/>
      </w:pPr>
      <w:rPr>
        <w:rFonts w:ascii="Wingdings" w:hAnsi="Wingdings" w:hint="default"/>
      </w:rPr>
    </w:lvl>
    <w:lvl w:ilvl="3" w:tplc="7B9224CA" w:tentative="1">
      <w:start w:val="1"/>
      <w:numFmt w:val="bullet"/>
      <w:lvlText w:val=""/>
      <w:lvlJc w:val="left"/>
      <w:pPr>
        <w:tabs>
          <w:tab w:val="num" w:pos="2880"/>
        </w:tabs>
        <w:ind w:left="2880" w:hanging="360"/>
      </w:pPr>
      <w:rPr>
        <w:rFonts w:ascii="Symbol" w:hAnsi="Symbol" w:hint="default"/>
      </w:rPr>
    </w:lvl>
    <w:lvl w:ilvl="4" w:tplc="BDFE597E" w:tentative="1">
      <w:start w:val="1"/>
      <w:numFmt w:val="bullet"/>
      <w:lvlText w:val="o"/>
      <w:lvlJc w:val="left"/>
      <w:pPr>
        <w:tabs>
          <w:tab w:val="num" w:pos="3600"/>
        </w:tabs>
        <w:ind w:left="3600" w:hanging="360"/>
      </w:pPr>
      <w:rPr>
        <w:rFonts w:ascii="Courier New" w:hAnsi="Courier New" w:hint="default"/>
      </w:rPr>
    </w:lvl>
    <w:lvl w:ilvl="5" w:tplc="CCCE91A0" w:tentative="1">
      <w:start w:val="1"/>
      <w:numFmt w:val="bullet"/>
      <w:lvlText w:val=""/>
      <w:lvlJc w:val="left"/>
      <w:pPr>
        <w:tabs>
          <w:tab w:val="num" w:pos="4320"/>
        </w:tabs>
        <w:ind w:left="4320" w:hanging="360"/>
      </w:pPr>
      <w:rPr>
        <w:rFonts w:ascii="Wingdings" w:hAnsi="Wingdings" w:hint="default"/>
      </w:rPr>
    </w:lvl>
    <w:lvl w:ilvl="6" w:tplc="5562FF9A" w:tentative="1">
      <w:start w:val="1"/>
      <w:numFmt w:val="bullet"/>
      <w:lvlText w:val=""/>
      <w:lvlJc w:val="left"/>
      <w:pPr>
        <w:tabs>
          <w:tab w:val="num" w:pos="5040"/>
        </w:tabs>
        <w:ind w:left="5040" w:hanging="360"/>
      </w:pPr>
      <w:rPr>
        <w:rFonts w:ascii="Symbol" w:hAnsi="Symbol" w:hint="default"/>
      </w:rPr>
    </w:lvl>
    <w:lvl w:ilvl="7" w:tplc="7ECAADAE" w:tentative="1">
      <w:start w:val="1"/>
      <w:numFmt w:val="bullet"/>
      <w:lvlText w:val="o"/>
      <w:lvlJc w:val="left"/>
      <w:pPr>
        <w:tabs>
          <w:tab w:val="num" w:pos="5760"/>
        </w:tabs>
        <w:ind w:left="5760" w:hanging="360"/>
      </w:pPr>
      <w:rPr>
        <w:rFonts w:ascii="Courier New" w:hAnsi="Courier New" w:hint="default"/>
      </w:rPr>
    </w:lvl>
    <w:lvl w:ilvl="8" w:tplc="646E44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15:restartNumberingAfterBreak="0">
    <w:nsid w:val="75A623FA"/>
    <w:multiLevelType w:val="hybridMultilevel"/>
    <w:tmpl w:val="F1F4A6F8"/>
    <w:lvl w:ilvl="0" w:tplc="9AA2A228">
      <w:start w:val="1"/>
      <w:numFmt w:val="bullet"/>
      <w:pStyle w:val="dashbullet1"/>
      <w:lvlText w:val=""/>
      <w:lvlJc w:val="left"/>
      <w:pPr>
        <w:tabs>
          <w:tab w:val="num" w:pos="567"/>
        </w:tabs>
        <w:ind w:left="567" w:hanging="567"/>
      </w:pPr>
      <w:rPr>
        <w:rFonts w:ascii="Symbol" w:hAnsi="Symbol" w:hint="default"/>
        <w:color w:val="000058"/>
      </w:rPr>
    </w:lvl>
    <w:lvl w:ilvl="1" w:tplc="5DD049FE" w:tentative="1">
      <w:start w:val="1"/>
      <w:numFmt w:val="bullet"/>
      <w:lvlText w:val="o"/>
      <w:lvlJc w:val="left"/>
      <w:pPr>
        <w:tabs>
          <w:tab w:val="num" w:pos="1440"/>
        </w:tabs>
        <w:ind w:left="1440" w:hanging="360"/>
      </w:pPr>
      <w:rPr>
        <w:rFonts w:ascii="Courier New" w:hAnsi="Courier New" w:hint="default"/>
      </w:rPr>
    </w:lvl>
    <w:lvl w:ilvl="2" w:tplc="E3F6EF9C" w:tentative="1">
      <w:start w:val="1"/>
      <w:numFmt w:val="bullet"/>
      <w:lvlText w:val=""/>
      <w:lvlJc w:val="left"/>
      <w:pPr>
        <w:tabs>
          <w:tab w:val="num" w:pos="2160"/>
        </w:tabs>
        <w:ind w:left="2160" w:hanging="360"/>
      </w:pPr>
      <w:rPr>
        <w:rFonts w:ascii="Wingdings" w:hAnsi="Wingdings" w:hint="default"/>
      </w:rPr>
    </w:lvl>
    <w:lvl w:ilvl="3" w:tplc="F06E3656" w:tentative="1">
      <w:start w:val="1"/>
      <w:numFmt w:val="bullet"/>
      <w:lvlText w:val=""/>
      <w:lvlJc w:val="left"/>
      <w:pPr>
        <w:tabs>
          <w:tab w:val="num" w:pos="2880"/>
        </w:tabs>
        <w:ind w:left="2880" w:hanging="360"/>
      </w:pPr>
      <w:rPr>
        <w:rFonts w:ascii="Symbol" w:hAnsi="Symbol" w:hint="default"/>
      </w:rPr>
    </w:lvl>
    <w:lvl w:ilvl="4" w:tplc="145433E6" w:tentative="1">
      <w:start w:val="1"/>
      <w:numFmt w:val="bullet"/>
      <w:lvlText w:val="o"/>
      <w:lvlJc w:val="left"/>
      <w:pPr>
        <w:tabs>
          <w:tab w:val="num" w:pos="3600"/>
        </w:tabs>
        <w:ind w:left="3600" w:hanging="360"/>
      </w:pPr>
      <w:rPr>
        <w:rFonts w:ascii="Courier New" w:hAnsi="Courier New" w:hint="default"/>
      </w:rPr>
    </w:lvl>
    <w:lvl w:ilvl="5" w:tplc="6FF21E46" w:tentative="1">
      <w:start w:val="1"/>
      <w:numFmt w:val="bullet"/>
      <w:lvlText w:val=""/>
      <w:lvlJc w:val="left"/>
      <w:pPr>
        <w:tabs>
          <w:tab w:val="num" w:pos="4320"/>
        </w:tabs>
        <w:ind w:left="4320" w:hanging="360"/>
      </w:pPr>
      <w:rPr>
        <w:rFonts w:ascii="Wingdings" w:hAnsi="Wingdings" w:hint="default"/>
      </w:rPr>
    </w:lvl>
    <w:lvl w:ilvl="6" w:tplc="CFB86A88" w:tentative="1">
      <w:start w:val="1"/>
      <w:numFmt w:val="bullet"/>
      <w:lvlText w:val=""/>
      <w:lvlJc w:val="left"/>
      <w:pPr>
        <w:tabs>
          <w:tab w:val="num" w:pos="5040"/>
        </w:tabs>
        <w:ind w:left="5040" w:hanging="360"/>
      </w:pPr>
      <w:rPr>
        <w:rFonts w:ascii="Symbol" w:hAnsi="Symbol" w:hint="default"/>
      </w:rPr>
    </w:lvl>
    <w:lvl w:ilvl="7" w:tplc="5C602CDC" w:tentative="1">
      <w:start w:val="1"/>
      <w:numFmt w:val="bullet"/>
      <w:lvlText w:val="o"/>
      <w:lvlJc w:val="left"/>
      <w:pPr>
        <w:tabs>
          <w:tab w:val="num" w:pos="5760"/>
        </w:tabs>
        <w:ind w:left="5760" w:hanging="360"/>
      </w:pPr>
      <w:rPr>
        <w:rFonts w:ascii="Courier New" w:hAnsi="Courier New" w:hint="default"/>
      </w:rPr>
    </w:lvl>
    <w:lvl w:ilvl="8" w:tplc="70BC343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DA105B"/>
    <w:multiLevelType w:val="hybridMultilevel"/>
    <w:tmpl w:val="7C9A94F2"/>
    <w:lvl w:ilvl="0" w:tplc="46081B06">
      <w:start w:val="1"/>
      <w:numFmt w:val="lowerLetter"/>
      <w:pStyle w:val="RelaAlphaMin1"/>
      <w:lvlText w:val="(%1)"/>
      <w:lvlJc w:val="left"/>
      <w:pPr>
        <w:tabs>
          <w:tab w:val="num" w:pos="567"/>
        </w:tabs>
        <w:ind w:left="0" w:firstLine="0"/>
      </w:pPr>
      <w:rPr>
        <w:rFonts w:hint="default"/>
        <w:color w:val="333333"/>
      </w:rPr>
    </w:lvl>
    <w:lvl w:ilvl="1" w:tplc="2FC03006" w:tentative="1">
      <w:start w:val="1"/>
      <w:numFmt w:val="lowerLetter"/>
      <w:lvlText w:val="%2."/>
      <w:lvlJc w:val="left"/>
      <w:pPr>
        <w:ind w:left="1440" w:hanging="360"/>
      </w:pPr>
    </w:lvl>
    <w:lvl w:ilvl="2" w:tplc="9EF8256C" w:tentative="1">
      <w:start w:val="1"/>
      <w:numFmt w:val="lowerRoman"/>
      <w:lvlText w:val="%3."/>
      <w:lvlJc w:val="right"/>
      <w:pPr>
        <w:ind w:left="2160" w:hanging="180"/>
      </w:pPr>
    </w:lvl>
    <w:lvl w:ilvl="3" w:tplc="076C2816" w:tentative="1">
      <w:start w:val="1"/>
      <w:numFmt w:val="decimal"/>
      <w:lvlText w:val="%4."/>
      <w:lvlJc w:val="left"/>
      <w:pPr>
        <w:ind w:left="2880" w:hanging="360"/>
      </w:pPr>
    </w:lvl>
    <w:lvl w:ilvl="4" w:tplc="2B18844A" w:tentative="1">
      <w:start w:val="1"/>
      <w:numFmt w:val="lowerLetter"/>
      <w:lvlText w:val="%5."/>
      <w:lvlJc w:val="left"/>
      <w:pPr>
        <w:ind w:left="3600" w:hanging="360"/>
      </w:pPr>
    </w:lvl>
    <w:lvl w:ilvl="5" w:tplc="7AC2F898" w:tentative="1">
      <w:start w:val="1"/>
      <w:numFmt w:val="lowerRoman"/>
      <w:lvlText w:val="%6."/>
      <w:lvlJc w:val="right"/>
      <w:pPr>
        <w:ind w:left="4320" w:hanging="180"/>
      </w:pPr>
    </w:lvl>
    <w:lvl w:ilvl="6" w:tplc="9C866F20" w:tentative="1">
      <w:start w:val="1"/>
      <w:numFmt w:val="decimal"/>
      <w:lvlText w:val="%7."/>
      <w:lvlJc w:val="left"/>
      <w:pPr>
        <w:ind w:left="5040" w:hanging="360"/>
      </w:pPr>
    </w:lvl>
    <w:lvl w:ilvl="7" w:tplc="814CA6E8" w:tentative="1">
      <w:start w:val="1"/>
      <w:numFmt w:val="lowerLetter"/>
      <w:lvlText w:val="%8."/>
      <w:lvlJc w:val="left"/>
      <w:pPr>
        <w:ind w:left="5760" w:hanging="360"/>
      </w:pPr>
    </w:lvl>
    <w:lvl w:ilvl="8" w:tplc="C32619E4" w:tentative="1">
      <w:start w:val="1"/>
      <w:numFmt w:val="lowerRoman"/>
      <w:lvlText w:val="%9."/>
      <w:lvlJc w:val="right"/>
      <w:pPr>
        <w:ind w:left="6480" w:hanging="180"/>
      </w:pPr>
    </w:lvl>
  </w:abstractNum>
  <w:abstractNum w:abstractNumId="53" w15:restartNumberingAfterBreak="0">
    <w:nsid w:val="76654082"/>
    <w:multiLevelType w:val="hybridMultilevel"/>
    <w:tmpl w:val="3DD2FFA0"/>
    <w:lvl w:ilvl="0" w:tplc="FDBA7B82">
      <w:start w:val="1"/>
      <w:numFmt w:val="decimal"/>
      <w:pStyle w:val="TITULO01"/>
      <w:lvlText w:val="%1."/>
      <w:lvlJc w:val="left"/>
      <w:pPr>
        <w:ind w:left="720" w:hanging="360"/>
      </w:pPr>
      <w:rPr>
        <w:rFonts w:eastAsia="Times New Roman" w:hint="default"/>
      </w:rPr>
    </w:lvl>
    <w:lvl w:ilvl="1" w:tplc="C96A5C84">
      <w:start w:val="1"/>
      <w:numFmt w:val="lowerRoman"/>
      <w:lvlText w:val="(%2)"/>
      <w:lvlJc w:val="left"/>
      <w:pPr>
        <w:tabs>
          <w:tab w:val="num" w:pos="1800"/>
        </w:tabs>
        <w:ind w:left="1800" w:hanging="720"/>
      </w:pPr>
      <w:rPr>
        <w:rFonts w:hint="default"/>
        <w:b/>
      </w:rPr>
    </w:lvl>
    <w:lvl w:ilvl="2" w:tplc="96E8D964" w:tentative="1">
      <w:start w:val="1"/>
      <w:numFmt w:val="lowerRoman"/>
      <w:lvlText w:val="%3."/>
      <w:lvlJc w:val="right"/>
      <w:pPr>
        <w:ind w:left="2160" w:hanging="180"/>
      </w:pPr>
    </w:lvl>
    <w:lvl w:ilvl="3" w:tplc="537E592E" w:tentative="1">
      <w:start w:val="1"/>
      <w:numFmt w:val="decimal"/>
      <w:lvlText w:val="%4."/>
      <w:lvlJc w:val="left"/>
      <w:pPr>
        <w:ind w:left="2880" w:hanging="360"/>
      </w:pPr>
    </w:lvl>
    <w:lvl w:ilvl="4" w:tplc="BB10EA54" w:tentative="1">
      <w:start w:val="1"/>
      <w:numFmt w:val="lowerLetter"/>
      <w:lvlText w:val="%5."/>
      <w:lvlJc w:val="left"/>
      <w:pPr>
        <w:ind w:left="3600" w:hanging="360"/>
      </w:pPr>
    </w:lvl>
    <w:lvl w:ilvl="5" w:tplc="1F8477B0" w:tentative="1">
      <w:start w:val="1"/>
      <w:numFmt w:val="lowerRoman"/>
      <w:lvlText w:val="%6."/>
      <w:lvlJc w:val="right"/>
      <w:pPr>
        <w:ind w:left="4320" w:hanging="180"/>
      </w:pPr>
    </w:lvl>
    <w:lvl w:ilvl="6" w:tplc="108E649A" w:tentative="1">
      <w:start w:val="1"/>
      <w:numFmt w:val="decimal"/>
      <w:lvlText w:val="%7."/>
      <w:lvlJc w:val="left"/>
      <w:pPr>
        <w:ind w:left="5040" w:hanging="360"/>
      </w:pPr>
    </w:lvl>
    <w:lvl w:ilvl="7" w:tplc="07F235D4" w:tentative="1">
      <w:start w:val="1"/>
      <w:numFmt w:val="lowerLetter"/>
      <w:lvlText w:val="%8."/>
      <w:lvlJc w:val="left"/>
      <w:pPr>
        <w:ind w:left="5760" w:hanging="360"/>
      </w:pPr>
    </w:lvl>
    <w:lvl w:ilvl="8" w:tplc="8A9C1EAE" w:tentative="1">
      <w:start w:val="1"/>
      <w:numFmt w:val="lowerRoman"/>
      <w:lvlText w:val="%9."/>
      <w:lvlJc w:val="right"/>
      <w:pPr>
        <w:ind w:left="6480" w:hanging="180"/>
      </w:pPr>
    </w:lvl>
  </w:abstractNum>
  <w:abstractNum w:abstractNumId="54" w15:restartNumberingAfterBreak="0">
    <w:nsid w:val="78257A82"/>
    <w:multiLevelType w:val="hybridMultilevel"/>
    <w:tmpl w:val="785032B0"/>
    <w:lvl w:ilvl="0" w:tplc="71B805FC">
      <w:start w:val="1"/>
      <w:numFmt w:val="bullet"/>
      <w:pStyle w:val="bullet1"/>
      <w:lvlText w:val=""/>
      <w:lvlJc w:val="left"/>
      <w:pPr>
        <w:tabs>
          <w:tab w:val="num" w:pos="567"/>
        </w:tabs>
        <w:ind w:left="567" w:hanging="567"/>
      </w:pPr>
      <w:rPr>
        <w:rFonts w:ascii="Symbol" w:hAnsi="Symbol" w:hint="default"/>
      </w:rPr>
    </w:lvl>
    <w:lvl w:ilvl="1" w:tplc="CD000874" w:tentative="1">
      <w:start w:val="1"/>
      <w:numFmt w:val="bullet"/>
      <w:lvlText w:val="o"/>
      <w:lvlJc w:val="left"/>
      <w:pPr>
        <w:tabs>
          <w:tab w:val="num" w:pos="1440"/>
        </w:tabs>
        <w:ind w:left="1440" w:hanging="360"/>
      </w:pPr>
      <w:rPr>
        <w:rFonts w:ascii="Courier New" w:hAnsi="Courier New" w:hint="default"/>
      </w:rPr>
    </w:lvl>
    <w:lvl w:ilvl="2" w:tplc="A30216D2" w:tentative="1">
      <w:start w:val="1"/>
      <w:numFmt w:val="bullet"/>
      <w:lvlText w:val=""/>
      <w:lvlJc w:val="left"/>
      <w:pPr>
        <w:tabs>
          <w:tab w:val="num" w:pos="2160"/>
        </w:tabs>
        <w:ind w:left="2160" w:hanging="360"/>
      </w:pPr>
      <w:rPr>
        <w:rFonts w:ascii="Wingdings" w:hAnsi="Wingdings" w:hint="default"/>
      </w:rPr>
    </w:lvl>
    <w:lvl w:ilvl="3" w:tplc="D9C87292" w:tentative="1">
      <w:start w:val="1"/>
      <w:numFmt w:val="bullet"/>
      <w:lvlText w:val=""/>
      <w:lvlJc w:val="left"/>
      <w:pPr>
        <w:tabs>
          <w:tab w:val="num" w:pos="2880"/>
        </w:tabs>
        <w:ind w:left="2880" w:hanging="360"/>
      </w:pPr>
      <w:rPr>
        <w:rFonts w:ascii="Symbol" w:hAnsi="Symbol" w:hint="default"/>
      </w:rPr>
    </w:lvl>
    <w:lvl w:ilvl="4" w:tplc="AE30FA2A" w:tentative="1">
      <w:start w:val="1"/>
      <w:numFmt w:val="bullet"/>
      <w:lvlText w:val="o"/>
      <w:lvlJc w:val="left"/>
      <w:pPr>
        <w:tabs>
          <w:tab w:val="num" w:pos="3600"/>
        </w:tabs>
        <w:ind w:left="3600" w:hanging="360"/>
      </w:pPr>
      <w:rPr>
        <w:rFonts w:ascii="Courier New" w:hAnsi="Courier New" w:hint="default"/>
      </w:rPr>
    </w:lvl>
    <w:lvl w:ilvl="5" w:tplc="C1D6CC90" w:tentative="1">
      <w:start w:val="1"/>
      <w:numFmt w:val="bullet"/>
      <w:lvlText w:val=""/>
      <w:lvlJc w:val="left"/>
      <w:pPr>
        <w:tabs>
          <w:tab w:val="num" w:pos="4320"/>
        </w:tabs>
        <w:ind w:left="4320" w:hanging="360"/>
      </w:pPr>
      <w:rPr>
        <w:rFonts w:ascii="Wingdings" w:hAnsi="Wingdings" w:hint="default"/>
      </w:rPr>
    </w:lvl>
    <w:lvl w:ilvl="6" w:tplc="6B24A562" w:tentative="1">
      <w:start w:val="1"/>
      <w:numFmt w:val="bullet"/>
      <w:lvlText w:val=""/>
      <w:lvlJc w:val="left"/>
      <w:pPr>
        <w:tabs>
          <w:tab w:val="num" w:pos="5040"/>
        </w:tabs>
        <w:ind w:left="5040" w:hanging="360"/>
      </w:pPr>
      <w:rPr>
        <w:rFonts w:ascii="Symbol" w:hAnsi="Symbol" w:hint="default"/>
      </w:rPr>
    </w:lvl>
    <w:lvl w:ilvl="7" w:tplc="500682EE" w:tentative="1">
      <w:start w:val="1"/>
      <w:numFmt w:val="bullet"/>
      <w:lvlText w:val="o"/>
      <w:lvlJc w:val="left"/>
      <w:pPr>
        <w:tabs>
          <w:tab w:val="num" w:pos="5760"/>
        </w:tabs>
        <w:ind w:left="5760" w:hanging="360"/>
      </w:pPr>
      <w:rPr>
        <w:rFonts w:ascii="Courier New" w:hAnsi="Courier New" w:hint="default"/>
      </w:rPr>
    </w:lvl>
    <w:lvl w:ilvl="8" w:tplc="7EDAFB1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7" w15:restartNumberingAfterBreak="0">
    <w:nsid w:val="7C0F121D"/>
    <w:multiLevelType w:val="hybridMultilevel"/>
    <w:tmpl w:val="0F88558E"/>
    <w:lvl w:ilvl="0" w:tplc="EA624D54">
      <w:start w:val="1"/>
      <w:numFmt w:val="lowerLetter"/>
      <w:lvlText w:val="(%1)"/>
      <w:lvlJc w:val="left"/>
      <w:pPr>
        <w:ind w:left="1607" w:hanging="360"/>
      </w:pPr>
      <w:rPr>
        <w:rFonts w:ascii="Times New Roman" w:hAnsi="Times New Roman" w:cs="Times New Roman" w:hint="default"/>
        <w:b/>
        <w:sz w:val="22"/>
        <w:szCs w:val="22"/>
      </w:rPr>
    </w:lvl>
    <w:lvl w:ilvl="1" w:tplc="E0E680E8" w:tentative="1">
      <w:start w:val="1"/>
      <w:numFmt w:val="lowerLetter"/>
      <w:lvlText w:val="%2."/>
      <w:lvlJc w:val="left"/>
      <w:pPr>
        <w:ind w:left="2327" w:hanging="360"/>
      </w:pPr>
    </w:lvl>
    <w:lvl w:ilvl="2" w:tplc="A7FE4424" w:tentative="1">
      <w:start w:val="1"/>
      <w:numFmt w:val="lowerRoman"/>
      <w:lvlText w:val="%3."/>
      <w:lvlJc w:val="right"/>
      <w:pPr>
        <w:ind w:left="3047" w:hanging="180"/>
      </w:pPr>
    </w:lvl>
    <w:lvl w:ilvl="3" w:tplc="937A32AE" w:tentative="1">
      <w:start w:val="1"/>
      <w:numFmt w:val="decimal"/>
      <w:lvlText w:val="%4."/>
      <w:lvlJc w:val="left"/>
      <w:pPr>
        <w:ind w:left="3767" w:hanging="360"/>
      </w:pPr>
    </w:lvl>
    <w:lvl w:ilvl="4" w:tplc="97A8A20E" w:tentative="1">
      <w:start w:val="1"/>
      <w:numFmt w:val="lowerLetter"/>
      <w:lvlText w:val="%5."/>
      <w:lvlJc w:val="left"/>
      <w:pPr>
        <w:ind w:left="4487" w:hanging="360"/>
      </w:pPr>
    </w:lvl>
    <w:lvl w:ilvl="5" w:tplc="7892F9B2" w:tentative="1">
      <w:start w:val="1"/>
      <w:numFmt w:val="lowerRoman"/>
      <w:lvlText w:val="%6."/>
      <w:lvlJc w:val="right"/>
      <w:pPr>
        <w:ind w:left="5207" w:hanging="180"/>
      </w:pPr>
    </w:lvl>
    <w:lvl w:ilvl="6" w:tplc="E578DF7E" w:tentative="1">
      <w:start w:val="1"/>
      <w:numFmt w:val="decimal"/>
      <w:lvlText w:val="%7."/>
      <w:lvlJc w:val="left"/>
      <w:pPr>
        <w:ind w:left="5927" w:hanging="360"/>
      </w:pPr>
    </w:lvl>
    <w:lvl w:ilvl="7" w:tplc="7724FBA4" w:tentative="1">
      <w:start w:val="1"/>
      <w:numFmt w:val="lowerLetter"/>
      <w:lvlText w:val="%8."/>
      <w:lvlJc w:val="left"/>
      <w:pPr>
        <w:ind w:left="6647" w:hanging="360"/>
      </w:pPr>
    </w:lvl>
    <w:lvl w:ilvl="8" w:tplc="59C6994E" w:tentative="1">
      <w:start w:val="1"/>
      <w:numFmt w:val="lowerRoman"/>
      <w:lvlText w:val="%9."/>
      <w:lvlJc w:val="right"/>
      <w:pPr>
        <w:ind w:left="7367" w:hanging="180"/>
      </w:pPr>
    </w:lvl>
  </w:abstractNum>
  <w:abstractNum w:abstractNumId="58" w15:restartNumberingAfterBreak="0">
    <w:nsid w:val="7D075381"/>
    <w:multiLevelType w:val="hybridMultilevel"/>
    <w:tmpl w:val="3EEC7284"/>
    <w:lvl w:ilvl="0" w:tplc="D188E9A0">
      <w:start w:val="1"/>
      <w:numFmt w:val="bullet"/>
      <w:pStyle w:val="dashbullet2"/>
      <w:lvlText w:val=""/>
      <w:lvlJc w:val="left"/>
      <w:pPr>
        <w:tabs>
          <w:tab w:val="num" w:pos="1247"/>
        </w:tabs>
        <w:ind w:left="1247" w:hanging="680"/>
      </w:pPr>
      <w:rPr>
        <w:rFonts w:ascii="Symbol" w:hAnsi="Symbol" w:hint="default"/>
        <w:color w:val="000058"/>
      </w:rPr>
    </w:lvl>
    <w:lvl w:ilvl="1" w:tplc="6510A892" w:tentative="1">
      <w:start w:val="1"/>
      <w:numFmt w:val="bullet"/>
      <w:lvlText w:val="o"/>
      <w:lvlJc w:val="left"/>
      <w:pPr>
        <w:tabs>
          <w:tab w:val="num" w:pos="1440"/>
        </w:tabs>
        <w:ind w:left="1440" w:hanging="360"/>
      </w:pPr>
      <w:rPr>
        <w:rFonts w:ascii="Courier New" w:hAnsi="Courier New" w:hint="default"/>
      </w:rPr>
    </w:lvl>
    <w:lvl w:ilvl="2" w:tplc="58CABB82" w:tentative="1">
      <w:start w:val="1"/>
      <w:numFmt w:val="bullet"/>
      <w:lvlText w:val=""/>
      <w:lvlJc w:val="left"/>
      <w:pPr>
        <w:tabs>
          <w:tab w:val="num" w:pos="2160"/>
        </w:tabs>
        <w:ind w:left="2160" w:hanging="360"/>
      </w:pPr>
      <w:rPr>
        <w:rFonts w:ascii="Wingdings" w:hAnsi="Wingdings" w:hint="default"/>
      </w:rPr>
    </w:lvl>
    <w:lvl w:ilvl="3" w:tplc="1342407E" w:tentative="1">
      <w:start w:val="1"/>
      <w:numFmt w:val="bullet"/>
      <w:lvlText w:val=""/>
      <w:lvlJc w:val="left"/>
      <w:pPr>
        <w:tabs>
          <w:tab w:val="num" w:pos="2880"/>
        </w:tabs>
        <w:ind w:left="2880" w:hanging="360"/>
      </w:pPr>
      <w:rPr>
        <w:rFonts w:ascii="Symbol" w:hAnsi="Symbol" w:hint="default"/>
      </w:rPr>
    </w:lvl>
    <w:lvl w:ilvl="4" w:tplc="79F2DDAA" w:tentative="1">
      <w:start w:val="1"/>
      <w:numFmt w:val="bullet"/>
      <w:lvlText w:val="o"/>
      <w:lvlJc w:val="left"/>
      <w:pPr>
        <w:tabs>
          <w:tab w:val="num" w:pos="3600"/>
        </w:tabs>
        <w:ind w:left="3600" w:hanging="360"/>
      </w:pPr>
      <w:rPr>
        <w:rFonts w:ascii="Courier New" w:hAnsi="Courier New" w:hint="default"/>
      </w:rPr>
    </w:lvl>
    <w:lvl w:ilvl="5" w:tplc="53A0815E" w:tentative="1">
      <w:start w:val="1"/>
      <w:numFmt w:val="bullet"/>
      <w:lvlText w:val=""/>
      <w:lvlJc w:val="left"/>
      <w:pPr>
        <w:tabs>
          <w:tab w:val="num" w:pos="4320"/>
        </w:tabs>
        <w:ind w:left="4320" w:hanging="360"/>
      </w:pPr>
      <w:rPr>
        <w:rFonts w:ascii="Wingdings" w:hAnsi="Wingdings" w:hint="default"/>
      </w:rPr>
    </w:lvl>
    <w:lvl w:ilvl="6" w:tplc="704EE2D0" w:tentative="1">
      <w:start w:val="1"/>
      <w:numFmt w:val="bullet"/>
      <w:lvlText w:val=""/>
      <w:lvlJc w:val="left"/>
      <w:pPr>
        <w:tabs>
          <w:tab w:val="num" w:pos="5040"/>
        </w:tabs>
        <w:ind w:left="5040" w:hanging="360"/>
      </w:pPr>
      <w:rPr>
        <w:rFonts w:ascii="Symbol" w:hAnsi="Symbol" w:hint="default"/>
      </w:rPr>
    </w:lvl>
    <w:lvl w:ilvl="7" w:tplc="F5D0C53A" w:tentative="1">
      <w:start w:val="1"/>
      <w:numFmt w:val="bullet"/>
      <w:lvlText w:val="o"/>
      <w:lvlJc w:val="left"/>
      <w:pPr>
        <w:tabs>
          <w:tab w:val="num" w:pos="5760"/>
        </w:tabs>
        <w:ind w:left="5760" w:hanging="360"/>
      </w:pPr>
      <w:rPr>
        <w:rFonts w:ascii="Courier New" w:hAnsi="Courier New" w:hint="default"/>
      </w:rPr>
    </w:lvl>
    <w:lvl w:ilvl="8" w:tplc="B8229AD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67A9B"/>
    <w:multiLevelType w:val="hybridMultilevel"/>
    <w:tmpl w:val="45483C38"/>
    <w:lvl w:ilvl="0" w:tplc="DEF4E0E6">
      <w:start w:val="1"/>
      <w:numFmt w:val="bullet"/>
      <w:pStyle w:val="dashbullet5"/>
      <w:lvlText w:val=""/>
      <w:lvlJc w:val="left"/>
      <w:pPr>
        <w:tabs>
          <w:tab w:val="num" w:pos="3289"/>
        </w:tabs>
        <w:ind w:left="3289" w:hanging="567"/>
      </w:pPr>
      <w:rPr>
        <w:rFonts w:ascii="Symbol" w:hAnsi="Symbol" w:hint="default"/>
        <w:color w:val="000058"/>
      </w:rPr>
    </w:lvl>
    <w:lvl w:ilvl="1" w:tplc="520054B0" w:tentative="1">
      <w:start w:val="1"/>
      <w:numFmt w:val="bullet"/>
      <w:lvlText w:val="o"/>
      <w:lvlJc w:val="left"/>
      <w:pPr>
        <w:tabs>
          <w:tab w:val="num" w:pos="1440"/>
        </w:tabs>
        <w:ind w:left="1440" w:hanging="360"/>
      </w:pPr>
      <w:rPr>
        <w:rFonts w:ascii="Courier New" w:hAnsi="Courier New" w:hint="default"/>
      </w:rPr>
    </w:lvl>
    <w:lvl w:ilvl="2" w:tplc="4FFE2366" w:tentative="1">
      <w:start w:val="1"/>
      <w:numFmt w:val="bullet"/>
      <w:lvlText w:val=""/>
      <w:lvlJc w:val="left"/>
      <w:pPr>
        <w:tabs>
          <w:tab w:val="num" w:pos="2160"/>
        </w:tabs>
        <w:ind w:left="2160" w:hanging="360"/>
      </w:pPr>
      <w:rPr>
        <w:rFonts w:ascii="Wingdings" w:hAnsi="Wingdings" w:hint="default"/>
      </w:rPr>
    </w:lvl>
    <w:lvl w:ilvl="3" w:tplc="88269426" w:tentative="1">
      <w:start w:val="1"/>
      <w:numFmt w:val="bullet"/>
      <w:lvlText w:val=""/>
      <w:lvlJc w:val="left"/>
      <w:pPr>
        <w:tabs>
          <w:tab w:val="num" w:pos="2880"/>
        </w:tabs>
        <w:ind w:left="2880" w:hanging="360"/>
      </w:pPr>
      <w:rPr>
        <w:rFonts w:ascii="Symbol" w:hAnsi="Symbol" w:hint="default"/>
      </w:rPr>
    </w:lvl>
    <w:lvl w:ilvl="4" w:tplc="DC60CE1C" w:tentative="1">
      <w:start w:val="1"/>
      <w:numFmt w:val="bullet"/>
      <w:lvlText w:val="o"/>
      <w:lvlJc w:val="left"/>
      <w:pPr>
        <w:tabs>
          <w:tab w:val="num" w:pos="3600"/>
        </w:tabs>
        <w:ind w:left="3600" w:hanging="360"/>
      </w:pPr>
      <w:rPr>
        <w:rFonts w:ascii="Courier New" w:hAnsi="Courier New" w:hint="default"/>
      </w:rPr>
    </w:lvl>
    <w:lvl w:ilvl="5" w:tplc="B2B40F56" w:tentative="1">
      <w:start w:val="1"/>
      <w:numFmt w:val="bullet"/>
      <w:lvlText w:val=""/>
      <w:lvlJc w:val="left"/>
      <w:pPr>
        <w:tabs>
          <w:tab w:val="num" w:pos="4320"/>
        </w:tabs>
        <w:ind w:left="4320" w:hanging="360"/>
      </w:pPr>
      <w:rPr>
        <w:rFonts w:ascii="Wingdings" w:hAnsi="Wingdings" w:hint="default"/>
      </w:rPr>
    </w:lvl>
    <w:lvl w:ilvl="6" w:tplc="97587548" w:tentative="1">
      <w:start w:val="1"/>
      <w:numFmt w:val="bullet"/>
      <w:lvlText w:val=""/>
      <w:lvlJc w:val="left"/>
      <w:pPr>
        <w:tabs>
          <w:tab w:val="num" w:pos="5040"/>
        </w:tabs>
        <w:ind w:left="5040" w:hanging="360"/>
      </w:pPr>
      <w:rPr>
        <w:rFonts w:ascii="Symbol" w:hAnsi="Symbol" w:hint="default"/>
      </w:rPr>
    </w:lvl>
    <w:lvl w:ilvl="7" w:tplc="E0245D1E" w:tentative="1">
      <w:start w:val="1"/>
      <w:numFmt w:val="bullet"/>
      <w:lvlText w:val="o"/>
      <w:lvlJc w:val="left"/>
      <w:pPr>
        <w:tabs>
          <w:tab w:val="num" w:pos="5760"/>
        </w:tabs>
        <w:ind w:left="5760" w:hanging="360"/>
      </w:pPr>
      <w:rPr>
        <w:rFonts w:ascii="Courier New" w:hAnsi="Courier New" w:hint="default"/>
      </w:rPr>
    </w:lvl>
    <w:lvl w:ilvl="8" w:tplc="C69CE6BE"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2A70"/>
    <w:rsid w:val="00061DAE"/>
    <w:rsid w:val="00085983"/>
    <w:rsid w:val="0009475D"/>
    <w:rsid w:val="000A1992"/>
    <w:rsid w:val="000A2645"/>
    <w:rsid w:val="000A50DA"/>
    <w:rsid w:val="000A7CE4"/>
    <w:rsid w:val="000D4DB5"/>
    <w:rsid w:val="000F1414"/>
    <w:rsid w:val="000F3AED"/>
    <w:rsid w:val="0010192B"/>
    <w:rsid w:val="00114FE8"/>
    <w:rsid w:val="001441F7"/>
    <w:rsid w:val="00197190"/>
    <w:rsid w:val="001A422B"/>
    <w:rsid w:val="001A6E70"/>
    <w:rsid w:val="001B1B97"/>
    <w:rsid w:val="001B5E89"/>
    <w:rsid w:val="001C7AD0"/>
    <w:rsid w:val="001D3498"/>
    <w:rsid w:val="001D39B6"/>
    <w:rsid w:val="001D7828"/>
    <w:rsid w:val="001E58A4"/>
    <w:rsid w:val="001F395E"/>
    <w:rsid w:val="001F7DFB"/>
    <w:rsid w:val="00220E73"/>
    <w:rsid w:val="00232FC0"/>
    <w:rsid w:val="00262D46"/>
    <w:rsid w:val="00294DA1"/>
    <w:rsid w:val="00296671"/>
    <w:rsid w:val="0029776A"/>
    <w:rsid w:val="002B6222"/>
    <w:rsid w:val="00323767"/>
    <w:rsid w:val="00327DEB"/>
    <w:rsid w:val="00337428"/>
    <w:rsid w:val="0035100F"/>
    <w:rsid w:val="0035788E"/>
    <w:rsid w:val="00362D29"/>
    <w:rsid w:val="00363748"/>
    <w:rsid w:val="0037423B"/>
    <w:rsid w:val="00390062"/>
    <w:rsid w:val="00393B37"/>
    <w:rsid w:val="003D5779"/>
    <w:rsid w:val="003D646C"/>
    <w:rsid w:val="003D734E"/>
    <w:rsid w:val="003E16D7"/>
    <w:rsid w:val="003E32C1"/>
    <w:rsid w:val="003E356D"/>
    <w:rsid w:val="00443889"/>
    <w:rsid w:val="00450D94"/>
    <w:rsid w:val="004658A1"/>
    <w:rsid w:val="00474513"/>
    <w:rsid w:val="00486338"/>
    <w:rsid w:val="0048761D"/>
    <w:rsid w:val="004B52F5"/>
    <w:rsid w:val="004D4424"/>
    <w:rsid w:val="004F2E17"/>
    <w:rsid w:val="004F52CC"/>
    <w:rsid w:val="00506389"/>
    <w:rsid w:val="005312FA"/>
    <w:rsid w:val="005351B5"/>
    <w:rsid w:val="00541680"/>
    <w:rsid w:val="00544A43"/>
    <w:rsid w:val="0055249D"/>
    <w:rsid w:val="00552511"/>
    <w:rsid w:val="00555279"/>
    <w:rsid w:val="0059004F"/>
    <w:rsid w:val="005A1A53"/>
    <w:rsid w:val="005D6F3F"/>
    <w:rsid w:val="005E50E7"/>
    <w:rsid w:val="005E6C27"/>
    <w:rsid w:val="00606D42"/>
    <w:rsid w:val="006072D3"/>
    <w:rsid w:val="0064600D"/>
    <w:rsid w:val="006474A0"/>
    <w:rsid w:val="00653E45"/>
    <w:rsid w:val="006B4E2E"/>
    <w:rsid w:val="00703950"/>
    <w:rsid w:val="00715C8A"/>
    <w:rsid w:val="00725F82"/>
    <w:rsid w:val="00774037"/>
    <w:rsid w:val="00777188"/>
    <w:rsid w:val="00790F4A"/>
    <w:rsid w:val="00797A2D"/>
    <w:rsid w:val="007B7A23"/>
    <w:rsid w:val="007D4D35"/>
    <w:rsid w:val="007E391F"/>
    <w:rsid w:val="007F23F6"/>
    <w:rsid w:val="008102C7"/>
    <w:rsid w:val="008102D1"/>
    <w:rsid w:val="0082401B"/>
    <w:rsid w:val="00825E20"/>
    <w:rsid w:val="0084536D"/>
    <w:rsid w:val="008613D6"/>
    <w:rsid w:val="00862533"/>
    <w:rsid w:val="00866FFA"/>
    <w:rsid w:val="00870D35"/>
    <w:rsid w:val="00891132"/>
    <w:rsid w:val="008A3796"/>
    <w:rsid w:val="00904345"/>
    <w:rsid w:val="00916751"/>
    <w:rsid w:val="00924E6B"/>
    <w:rsid w:val="00957607"/>
    <w:rsid w:val="00961EAE"/>
    <w:rsid w:val="00970163"/>
    <w:rsid w:val="0097118A"/>
    <w:rsid w:val="009813D0"/>
    <w:rsid w:val="009A2202"/>
    <w:rsid w:val="009C7A65"/>
    <w:rsid w:val="00A00E2E"/>
    <w:rsid w:val="00A122E3"/>
    <w:rsid w:val="00A17149"/>
    <w:rsid w:val="00A47CBC"/>
    <w:rsid w:val="00A500F9"/>
    <w:rsid w:val="00A71092"/>
    <w:rsid w:val="00AB4B7A"/>
    <w:rsid w:val="00B077B1"/>
    <w:rsid w:val="00B13E24"/>
    <w:rsid w:val="00B20C33"/>
    <w:rsid w:val="00B42744"/>
    <w:rsid w:val="00B43DF1"/>
    <w:rsid w:val="00B77CE1"/>
    <w:rsid w:val="00B834F5"/>
    <w:rsid w:val="00B92CB9"/>
    <w:rsid w:val="00B92D98"/>
    <w:rsid w:val="00B97E2B"/>
    <w:rsid w:val="00BA735A"/>
    <w:rsid w:val="00BB0D4E"/>
    <w:rsid w:val="00BC3FC2"/>
    <w:rsid w:val="00BD4E16"/>
    <w:rsid w:val="00BE37EB"/>
    <w:rsid w:val="00BF0DA7"/>
    <w:rsid w:val="00BF6E93"/>
    <w:rsid w:val="00C04219"/>
    <w:rsid w:val="00C4544B"/>
    <w:rsid w:val="00C52AD2"/>
    <w:rsid w:val="00C63F99"/>
    <w:rsid w:val="00C81F05"/>
    <w:rsid w:val="00CB176F"/>
    <w:rsid w:val="00CC1621"/>
    <w:rsid w:val="00CC6DD4"/>
    <w:rsid w:val="00CE001B"/>
    <w:rsid w:val="00CE3A91"/>
    <w:rsid w:val="00D0672F"/>
    <w:rsid w:val="00D142B1"/>
    <w:rsid w:val="00D16F56"/>
    <w:rsid w:val="00D337F9"/>
    <w:rsid w:val="00D6440F"/>
    <w:rsid w:val="00D65662"/>
    <w:rsid w:val="00D7579B"/>
    <w:rsid w:val="00DB6FCC"/>
    <w:rsid w:val="00DF2C29"/>
    <w:rsid w:val="00DF571D"/>
    <w:rsid w:val="00E343DF"/>
    <w:rsid w:val="00E642C3"/>
    <w:rsid w:val="00E975E9"/>
    <w:rsid w:val="00EA2850"/>
    <w:rsid w:val="00EE11D1"/>
    <w:rsid w:val="00EE2400"/>
    <w:rsid w:val="00EE351E"/>
    <w:rsid w:val="00EE6DBA"/>
    <w:rsid w:val="00F02E74"/>
    <w:rsid w:val="00F4616B"/>
    <w:rsid w:val="00F564D8"/>
    <w:rsid w:val="00F66FE4"/>
    <w:rsid w:val="00FA2621"/>
    <w:rsid w:val="00FB085D"/>
    <w:rsid w:val="00FB1C3A"/>
    <w:rsid w:val="00FB2F78"/>
    <w:rsid w:val="00FD2DC2"/>
    <w:rsid w:val="00FE0E66"/>
    <w:rsid w:val="00FE1EB4"/>
    <w:rsid w:val="00FE598E"/>
    <w:rsid w:val="00FF03DE"/>
    <w:rsid w:val="00FF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E862"/>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Ttulo1">
    <w:name w:val="heading 1"/>
    <w:basedOn w:val="Head1"/>
    <w:next w:val="Normal"/>
    <w:link w:val="Ttulo1Char"/>
    <w:qFormat/>
    <w:rsid w:val="00EE11D1"/>
    <w:rPr>
      <w:rFonts w:cs="Arial"/>
      <w:bCs/>
      <w:sz w:val="21"/>
      <w:szCs w:val="32"/>
    </w:rPr>
  </w:style>
  <w:style w:type="paragraph" w:styleId="Ttulo2">
    <w:name w:val="heading 2"/>
    <w:basedOn w:val="Head2"/>
    <w:next w:val="Normal"/>
    <w:link w:val="Ttulo2Char"/>
    <w:qFormat/>
    <w:rsid w:val="00EE11D1"/>
    <w:rPr>
      <w:rFonts w:cs="Arial"/>
      <w:bCs/>
      <w:iCs/>
      <w:szCs w:val="28"/>
    </w:rPr>
  </w:style>
  <w:style w:type="paragraph" w:styleId="Ttulo3">
    <w:name w:val="heading 3"/>
    <w:basedOn w:val="Head3"/>
    <w:next w:val="Normal"/>
    <w:link w:val="Ttulo3Char"/>
    <w:qFormat/>
    <w:rsid w:val="00EE11D1"/>
    <w:rPr>
      <w:rFonts w:cs="Arial"/>
      <w:bCs/>
      <w:szCs w:val="26"/>
    </w:rPr>
  </w:style>
  <w:style w:type="paragraph" w:styleId="Ttulo4">
    <w:name w:val="heading 4"/>
    <w:basedOn w:val="Normal"/>
    <w:next w:val="Normal"/>
    <w:link w:val="Ttulo4Char"/>
    <w:qFormat/>
    <w:rsid w:val="00EE11D1"/>
    <w:pPr>
      <w:outlineLvl w:val="3"/>
    </w:pPr>
    <w:rPr>
      <w:bCs/>
      <w:szCs w:val="28"/>
    </w:rPr>
  </w:style>
  <w:style w:type="paragraph" w:styleId="Ttulo5">
    <w:name w:val="heading 5"/>
    <w:basedOn w:val="Normal"/>
    <w:next w:val="Normal"/>
    <w:link w:val="Ttulo5Char"/>
    <w:qFormat/>
    <w:rsid w:val="00EE11D1"/>
    <w:pPr>
      <w:outlineLvl w:val="4"/>
    </w:pPr>
    <w:rPr>
      <w:bCs/>
      <w:iCs/>
      <w:szCs w:val="26"/>
    </w:rPr>
  </w:style>
  <w:style w:type="paragraph" w:styleId="Ttulo6">
    <w:name w:val="heading 6"/>
    <w:basedOn w:val="Normal"/>
    <w:next w:val="Normal"/>
    <w:link w:val="Ttulo6Char"/>
    <w:qFormat/>
    <w:rsid w:val="00EE11D1"/>
    <w:pPr>
      <w:outlineLvl w:val="5"/>
    </w:pPr>
    <w:rPr>
      <w:bCs/>
      <w:szCs w:val="22"/>
    </w:rPr>
  </w:style>
  <w:style w:type="paragraph" w:styleId="Ttulo7">
    <w:name w:val="heading 7"/>
    <w:basedOn w:val="Normal"/>
    <w:next w:val="Normal"/>
    <w:link w:val="Ttulo7Char"/>
    <w:qFormat/>
    <w:rsid w:val="00EE11D1"/>
    <w:pPr>
      <w:outlineLvl w:val="6"/>
    </w:pPr>
  </w:style>
  <w:style w:type="paragraph" w:styleId="Ttulo8">
    <w:name w:val="heading 8"/>
    <w:basedOn w:val="Normal"/>
    <w:next w:val="Normal"/>
    <w:link w:val="Ttulo8Char"/>
    <w:qFormat/>
    <w:rsid w:val="00EE11D1"/>
    <w:pPr>
      <w:outlineLvl w:val="7"/>
    </w:pPr>
    <w:rPr>
      <w:iCs/>
    </w:rPr>
  </w:style>
  <w:style w:type="paragraph" w:styleId="Ttulo9">
    <w:name w:val="heading 9"/>
    <w:basedOn w:val="Normal"/>
    <w:next w:val="Normal"/>
    <w:link w:val="Ttulo9Char"/>
    <w:qFormat/>
    <w:rsid w:val="00EE11D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11D1"/>
    <w:rPr>
      <w:rFonts w:ascii="Tahoma" w:eastAsia="Times New Roman" w:hAnsi="Tahoma" w:cs="Arial"/>
      <w:b/>
      <w:bCs/>
      <w:kern w:val="22"/>
      <w:sz w:val="21"/>
      <w:szCs w:val="32"/>
    </w:rPr>
  </w:style>
  <w:style w:type="character" w:customStyle="1" w:styleId="Ttulo2Char">
    <w:name w:val="Título 2 Char"/>
    <w:basedOn w:val="Fontepargpadro"/>
    <w:link w:val="Ttulo2"/>
    <w:rsid w:val="00EE11D1"/>
    <w:rPr>
      <w:rFonts w:ascii="Tahoma" w:eastAsia="Times New Roman" w:hAnsi="Tahoma" w:cs="Arial"/>
      <w:b/>
      <w:bCs/>
      <w:iCs/>
      <w:kern w:val="21"/>
      <w:sz w:val="21"/>
      <w:szCs w:val="28"/>
    </w:rPr>
  </w:style>
  <w:style w:type="character" w:customStyle="1" w:styleId="Ttulo3Char">
    <w:name w:val="Título 3 Char"/>
    <w:basedOn w:val="Fontepargpadro"/>
    <w:link w:val="Ttulo3"/>
    <w:rsid w:val="00EE11D1"/>
    <w:rPr>
      <w:rFonts w:ascii="Tahoma" w:eastAsia="Times New Roman" w:hAnsi="Tahoma" w:cs="Arial"/>
      <w:b/>
      <w:bCs/>
      <w:kern w:val="20"/>
      <w:sz w:val="20"/>
      <w:szCs w:val="26"/>
    </w:rPr>
  </w:style>
  <w:style w:type="character" w:customStyle="1" w:styleId="Ttulo4Char">
    <w:name w:val="Título 4 Char"/>
    <w:basedOn w:val="Fontepargpadro"/>
    <w:link w:val="Ttulo4"/>
    <w:rsid w:val="00EE11D1"/>
    <w:rPr>
      <w:rFonts w:ascii="Tahoma" w:eastAsia="Times New Roman" w:hAnsi="Tahoma" w:cs="Times New Roman"/>
      <w:bCs/>
      <w:sz w:val="20"/>
      <w:szCs w:val="28"/>
    </w:rPr>
  </w:style>
  <w:style w:type="character" w:customStyle="1" w:styleId="Ttulo5Char">
    <w:name w:val="Título 5 Char"/>
    <w:basedOn w:val="Fontepargpadro"/>
    <w:link w:val="Ttulo5"/>
    <w:rsid w:val="00EE11D1"/>
    <w:rPr>
      <w:rFonts w:ascii="Tahoma" w:eastAsia="Times New Roman" w:hAnsi="Tahoma" w:cs="Times New Roman"/>
      <w:bCs/>
      <w:iCs/>
      <w:sz w:val="20"/>
      <w:szCs w:val="26"/>
    </w:rPr>
  </w:style>
  <w:style w:type="character" w:customStyle="1" w:styleId="Ttulo6Char">
    <w:name w:val="Título 6 Char"/>
    <w:basedOn w:val="Fontepargpadro"/>
    <w:link w:val="Ttulo6"/>
    <w:rsid w:val="00EE11D1"/>
    <w:rPr>
      <w:rFonts w:ascii="Tahoma" w:eastAsia="Times New Roman" w:hAnsi="Tahoma" w:cs="Times New Roman"/>
      <w:bCs/>
      <w:sz w:val="20"/>
    </w:rPr>
  </w:style>
  <w:style w:type="character" w:customStyle="1" w:styleId="Ttulo7Char">
    <w:name w:val="Título 7 Char"/>
    <w:basedOn w:val="Fontepargpadro"/>
    <w:link w:val="Ttulo7"/>
    <w:rsid w:val="00EE11D1"/>
    <w:rPr>
      <w:rFonts w:ascii="Tahoma" w:eastAsia="Times New Roman" w:hAnsi="Tahoma" w:cs="Times New Roman"/>
      <w:sz w:val="20"/>
      <w:szCs w:val="24"/>
    </w:rPr>
  </w:style>
  <w:style w:type="character" w:customStyle="1" w:styleId="Ttulo8Char">
    <w:name w:val="Título 8 Char"/>
    <w:basedOn w:val="Fontepargpadro"/>
    <w:link w:val="Ttulo8"/>
    <w:rsid w:val="00EE11D1"/>
    <w:rPr>
      <w:rFonts w:ascii="Tahoma" w:eastAsia="Times New Roman" w:hAnsi="Tahoma" w:cs="Times New Roman"/>
      <w:iCs/>
      <w:sz w:val="20"/>
      <w:szCs w:val="24"/>
    </w:rPr>
  </w:style>
  <w:style w:type="character" w:customStyle="1" w:styleId="Ttulo9Char">
    <w:name w:val="Título 9 Char"/>
    <w:basedOn w:val="Fontepargpadro"/>
    <w:link w:val="Ttulo9"/>
    <w:rsid w:val="00EE11D1"/>
    <w:rPr>
      <w:rFonts w:ascii="Tahoma" w:eastAsia="Times New Roman" w:hAnsi="Tahoma" w:cs="Arial"/>
      <w:sz w:val="20"/>
    </w:rPr>
  </w:style>
  <w:style w:type="paragraph" w:styleId="Rodap">
    <w:name w:val="footer"/>
    <w:basedOn w:val="Normal"/>
    <w:link w:val="RodapChar"/>
    <w:rsid w:val="00EE11D1"/>
    <w:rPr>
      <w:kern w:val="16"/>
      <w:sz w:val="16"/>
    </w:rPr>
  </w:style>
  <w:style w:type="character" w:customStyle="1" w:styleId="RodapChar">
    <w:name w:val="Rodapé Char"/>
    <w:basedOn w:val="Fontepargpadro"/>
    <w:link w:val="Rodap"/>
    <w:rsid w:val="00EE11D1"/>
    <w:rPr>
      <w:rFonts w:ascii="Tahoma" w:eastAsia="Times New Roman" w:hAnsi="Tahoma" w:cs="Times New Roman"/>
      <w:kern w:val="16"/>
      <w:sz w:val="16"/>
      <w:szCs w:val="24"/>
    </w:rPr>
  </w:style>
  <w:style w:type="character" w:styleId="Nmerodepgina">
    <w:name w:val="page number"/>
    <w:basedOn w:val="Fontepargpadro"/>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Cabealho">
    <w:name w:val="header"/>
    <w:basedOn w:val="Normal"/>
    <w:link w:val="CabealhoChar"/>
    <w:rsid w:val="00EE11D1"/>
    <w:pPr>
      <w:tabs>
        <w:tab w:val="center" w:pos="4366"/>
        <w:tab w:val="right" w:pos="8732"/>
      </w:tabs>
    </w:pPr>
    <w:rPr>
      <w:kern w:val="20"/>
    </w:rPr>
  </w:style>
  <w:style w:type="character" w:customStyle="1" w:styleId="CabealhoChar">
    <w:name w:val="Cabeçalho Char"/>
    <w:basedOn w:val="Fontepargpadro"/>
    <w:link w:val="Cabealho"/>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Sumrio1">
    <w:name w:val="toc 1"/>
    <w:basedOn w:val="Normal"/>
    <w:next w:val="Normal"/>
    <w:rsid w:val="00EE11D1"/>
    <w:pPr>
      <w:spacing w:before="280"/>
      <w:ind w:left="567" w:hanging="567"/>
    </w:pPr>
    <w:rPr>
      <w:kern w:val="20"/>
    </w:rPr>
  </w:style>
  <w:style w:type="paragraph" w:styleId="Sumrio2">
    <w:name w:val="toc 2"/>
    <w:basedOn w:val="Normal"/>
    <w:next w:val="Normal"/>
    <w:rsid w:val="00EE11D1"/>
    <w:pPr>
      <w:spacing w:before="280"/>
      <w:ind w:left="1247" w:hanging="680"/>
    </w:pPr>
    <w:rPr>
      <w:kern w:val="20"/>
    </w:rPr>
  </w:style>
  <w:style w:type="paragraph" w:styleId="Sumrio3">
    <w:name w:val="toc 3"/>
    <w:basedOn w:val="Normal"/>
    <w:next w:val="Normal"/>
    <w:rsid w:val="00EE11D1"/>
    <w:pPr>
      <w:spacing w:before="280"/>
      <w:ind w:left="2041" w:hanging="794"/>
    </w:pPr>
    <w:rPr>
      <w:kern w:val="20"/>
    </w:rPr>
  </w:style>
  <w:style w:type="paragraph" w:styleId="Sumrio4">
    <w:name w:val="toc 4"/>
    <w:basedOn w:val="Normal"/>
    <w:next w:val="Normal"/>
    <w:rsid w:val="00EE11D1"/>
    <w:pPr>
      <w:spacing w:before="280"/>
      <w:ind w:left="2041" w:hanging="794"/>
    </w:pPr>
    <w:rPr>
      <w:kern w:val="20"/>
    </w:rPr>
  </w:style>
  <w:style w:type="paragraph" w:styleId="Sumrio5">
    <w:name w:val="toc 5"/>
    <w:basedOn w:val="Normal"/>
    <w:next w:val="Normal"/>
    <w:rsid w:val="00EE11D1"/>
  </w:style>
  <w:style w:type="paragraph" w:styleId="Sumrio6">
    <w:name w:val="toc 6"/>
    <w:basedOn w:val="Normal"/>
    <w:next w:val="Normal"/>
    <w:rsid w:val="00EE11D1"/>
  </w:style>
  <w:style w:type="paragraph" w:styleId="Sumrio7">
    <w:name w:val="toc 7"/>
    <w:basedOn w:val="Normal"/>
    <w:next w:val="Normal"/>
    <w:rsid w:val="00EE11D1"/>
  </w:style>
  <w:style w:type="paragraph" w:styleId="Sumrio8">
    <w:name w:val="toc 8"/>
    <w:basedOn w:val="Normal"/>
    <w:next w:val="Normal"/>
    <w:rsid w:val="00EE11D1"/>
  </w:style>
  <w:style w:type="paragraph" w:styleId="Sumrio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HiperlinkVisitado">
    <w:name w:val="FollowedHyperlink"/>
    <w:basedOn w:val="Fontepargpadro"/>
    <w:rsid w:val="00EE11D1"/>
    <w:rPr>
      <w:rFonts w:ascii="Tahoma" w:hAnsi="Tahoma"/>
      <w:color w:val="auto"/>
      <w:u w:val="none"/>
    </w:rPr>
  </w:style>
  <w:style w:type="character" w:styleId="Hyperlink">
    <w:name w:val="Hyperlink"/>
    <w:basedOn w:val="Fontepargpadro"/>
    <w:rsid w:val="00EE11D1"/>
    <w:rPr>
      <w:rFonts w:ascii="Tahoma" w:hAnsi="Tahoma"/>
      <w:color w:val="auto"/>
      <w:u w:val="none"/>
    </w:rPr>
  </w:style>
  <w:style w:type="paragraph" w:styleId="ndicedeautoridad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Refdenotadefim">
    <w:name w:val="endnote reference"/>
    <w:basedOn w:val="Fontepargpadro"/>
    <w:rsid w:val="00EE11D1"/>
    <w:rPr>
      <w:rFonts w:ascii="Arial" w:hAnsi="Arial"/>
      <w:vertAlign w:val="superscript"/>
    </w:rPr>
  </w:style>
  <w:style w:type="character" w:styleId="Refdenotaderodap">
    <w:name w:val="footnote reference"/>
    <w:basedOn w:val="Fontepargpadro"/>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elacomgrade">
    <w:name w:val="Table Grid"/>
    <w:basedOn w:val="Tabela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Textodecomentrio">
    <w:name w:val="annotation text"/>
    <w:basedOn w:val="Normal"/>
    <w:link w:val="TextodecomentrioChar"/>
    <w:rsid w:val="00EE11D1"/>
    <w:rPr>
      <w:szCs w:val="20"/>
    </w:rPr>
  </w:style>
  <w:style w:type="character" w:customStyle="1" w:styleId="TextodecomentrioChar">
    <w:name w:val="Texto de comentário Char"/>
    <w:basedOn w:val="Fontepargpadro"/>
    <w:link w:val="Textodecomentrio"/>
    <w:rsid w:val="00EE11D1"/>
    <w:rPr>
      <w:rFonts w:ascii="Tahoma" w:eastAsia="Times New Roman" w:hAnsi="Tahoma" w:cs="Times New Roman"/>
      <w:sz w:val="20"/>
      <w:szCs w:val="20"/>
    </w:rPr>
  </w:style>
  <w:style w:type="paragraph" w:styleId="Textodenotadefim">
    <w:name w:val="endnote text"/>
    <w:basedOn w:val="Normal"/>
    <w:link w:val="TextodenotadefimChar"/>
    <w:rsid w:val="00EE11D1"/>
    <w:rPr>
      <w:szCs w:val="20"/>
    </w:rPr>
  </w:style>
  <w:style w:type="character" w:customStyle="1" w:styleId="TextodenotadefimChar">
    <w:name w:val="Texto de nota de fim Char"/>
    <w:basedOn w:val="Fontepargpadro"/>
    <w:link w:val="Textodenotadefim"/>
    <w:rsid w:val="00EE11D1"/>
    <w:rPr>
      <w:rFonts w:ascii="Tahoma" w:eastAsia="Times New Roman" w:hAnsi="Tahoma" w:cs="Times New Roman"/>
      <w:sz w:val="20"/>
      <w:szCs w:val="20"/>
    </w:rPr>
  </w:style>
  <w:style w:type="paragraph" w:styleId="Textodenotaderodap">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EE11D1"/>
    <w:rPr>
      <w:rFonts w:ascii="Tahoma" w:eastAsia="Times New Roman" w:hAnsi="Tahoma" w:cs="Times New Roman"/>
      <w:kern w:val="20"/>
      <w:sz w:val="16"/>
      <w:szCs w:val="20"/>
    </w:rPr>
  </w:style>
  <w:style w:type="paragraph" w:styleId="Ttulo">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Fontepargpadro"/>
    <w:link w:val="Ttulo"/>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Rodap"/>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Corpodetexto">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sid w:val="00EE11D1"/>
    <w:rPr>
      <w:rFonts w:ascii="Arial" w:eastAsia="Times New Roman" w:hAnsi="Arial" w:cs="Arial"/>
    </w:rPr>
  </w:style>
  <w:style w:type="paragraph" w:styleId="Saudao">
    <w:name w:val="Salutation"/>
    <w:basedOn w:val="Normal"/>
    <w:next w:val="Normal"/>
    <w:link w:val="SaudaoChar"/>
    <w:rsid w:val="00EE11D1"/>
    <w:pPr>
      <w:ind w:firstLine="1440"/>
    </w:pPr>
  </w:style>
  <w:style w:type="character" w:customStyle="1" w:styleId="SaudaoChar">
    <w:name w:val="Saudação Char"/>
    <w:basedOn w:val="Fontepargpadro"/>
    <w:link w:val="Saudao"/>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a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Recuodecorpodetexto">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sid w:val="00EE11D1"/>
    <w:rPr>
      <w:rFonts w:ascii="Tahoma" w:eastAsia="Times New Roman" w:hAnsi="Tahoma" w:cs="Times New Roman"/>
      <w:sz w:val="20"/>
      <w:szCs w:val="20"/>
    </w:rPr>
  </w:style>
  <w:style w:type="paragraph" w:styleId="Corpodetexto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Fontepargpadro"/>
    <w:link w:val="Corpodetexto3"/>
    <w:rsid w:val="00EE11D1"/>
    <w:rPr>
      <w:rFonts w:ascii="Comic Sans MS" w:eastAsia="Times New Roman" w:hAnsi="Comic Sans MS" w:cs="Times New Roman"/>
      <w:sz w:val="26"/>
      <w:szCs w:val="26"/>
    </w:rPr>
  </w:style>
  <w:style w:type="paragraph" w:styleId="Recuodecorpodetexto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Fontepargpadro"/>
    <w:link w:val="Recuodecorpodetexto2"/>
    <w:rsid w:val="00EE11D1"/>
    <w:rPr>
      <w:rFonts w:ascii="Tahoma" w:eastAsia="Times New Roman" w:hAnsi="Tahoma" w:cs="Times New Roman"/>
      <w:sz w:val="23"/>
      <w:szCs w:val="23"/>
    </w:rPr>
  </w:style>
  <w:style w:type="paragraph" w:styleId="Recuodecorpodetexto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Fontepargpadro"/>
    <w:link w:val="Recuodecorpodetexto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EE11D1"/>
    <w:pPr>
      <w:tabs>
        <w:tab w:val="left" w:pos="9072"/>
      </w:tabs>
      <w:spacing w:line="240" w:lineRule="atLeast"/>
      <w:ind w:left="426" w:right="-1"/>
    </w:pPr>
  </w:style>
  <w:style w:type="paragraph" w:styleId="MapadoDocumento">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Fontepargpadro"/>
    <w:link w:val="MapadoDocumento"/>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Corpodetexto2">
    <w:name w:val="Body Text 2"/>
    <w:basedOn w:val="Normal"/>
    <w:link w:val="Corpodetexto2Char"/>
    <w:rsid w:val="00EE11D1"/>
    <w:rPr>
      <w:szCs w:val="20"/>
    </w:rPr>
  </w:style>
  <w:style w:type="character" w:customStyle="1" w:styleId="Corpodetexto2Char">
    <w:name w:val="Corpo de texto 2 Char"/>
    <w:basedOn w:val="Fontepargpadro"/>
    <w:link w:val="Corpodetexto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Assuntodocomentrio">
    <w:name w:val="annotation subject"/>
    <w:basedOn w:val="Textodecomentrio"/>
    <w:next w:val="Textodecomentrio"/>
    <w:link w:val="AssuntodocomentrioChar"/>
    <w:rsid w:val="00EE11D1"/>
    <w:rPr>
      <w:b/>
      <w:bCs/>
    </w:rPr>
  </w:style>
  <w:style w:type="character" w:customStyle="1" w:styleId="AssuntodocomentrioChar">
    <w:name w:val="Assunto do comentário Char"/>
    <w:basedOn w:val="TextodecomentrioChar"/>
    <w:link w:val="Assuntodocomentrio"/>
    <w:rsid w:val="00EE11D1"/>
    <w:rPr>
      <w:rFonts w:ascii="Tahoma" w:eastAsia="Times New Roman" w:hAnsi="Tahoma" w:cs="Times New Roman"/>
      <w:b/>
      <w:bCs/>
      <w:sz w:val="20"/>
      <w:szCs w:val="20"/>
    </w:rPr>
  </w:style>
  <w:style w:type="paragraph" w:styleId="Textodebalo">
    <w:name w:val="Balloon Text"/>
    <w:basedOn w:val="Normal"/>
    <w:link w:val="TextodebaloChar"/>
    <w:semiHidden/>
    <w:rsid w:val="00EE11D1"/>
    <w:rPr>
      <w:rFonts w:cs="Tahoma"/>
      <w:sz w:val="16"/>
      <w:szCs w:val="16"/>
    </w:rPr>
  </w:style>
  <w:style w:type="character" w:customStyle="1" w:styleId="TextodebaloChar">
    <w:name w:val="Texto de balão Char"/>
    <w:basedOn w:val="Fontepargpadro"/>
    <w:link w:val="Textodebalo"/>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Fontepargpadro"/>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EE11D1"/>
    <w:pPr>
      <w:ind w:firstLine="0"/>
    </w:pPr>
    <w:rPr>
      <w:rFonts w:ascii="Times New Roman" w:hAnsi="Times New Roman" w:cs="Times New Roman"/>
    </w:rPr>
  </w:style>
  <w:style w:type="paragraph" w:styleId="Subttulo0">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Fontepargpadro"/>
    <w:link w:val="Subttulo0"/>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PargrafodaLista">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Forte">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Ttulo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Fontepargpadro"/>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rsid w:val="00EE11D1"/>
    <w:pPr>
      <w:numPr>
        <w:numId w:val="2"/>
      </w:numPr>
      <w:contextualSpacing/>
    </w:pPr>
  </w:style>
  <w:style w:type="character" w:customStyle="1" w:styleId="PargrafodaListaChar">
    <w:name w:val="Parágrafo da Lista Char"/>
    <w:link w:val="PargrafodaLista"/>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Fontepargpadro"/>
    <w:link w:val="Body"/>
    <w:rsid w:val="00EE11D1"/>
    <w:rPr>
      <w:rFonts w:ascii="Tahoma" w:eastAsia="Times New Roman" w:hAnsi="Tahoma" w:cs="Times New Roman"/>
      <w:kern w:val="20"/>
      <w:sz w:val="20"/>
      <w:szCs w:val="24"/>
    </w:rPr>
  </w:style>
  <w:style w:type="character" w:customStyle="1" w:styleId="MenoPendente1">
    <w:name w:val="Menção Pendente1"/>
    <w:basedOn w:val="Fontepargpadro"/>
    <w:uiPriority w:val="99"/>
    <w:semiHidden/>
    <w:unhideWhenUsed/>
    <w:rsid w:val="00EE11D1"/>
    <w:rPr>
      <w:color w:val="605E5C"/>
      <w:shd w:val="clear" w:color="auto" w:fill="E1DFDD"/>
    </w:rPr>
  </w:style>
  <w:style w:type="character" w:customStyle="1" w:styleId="NenhumA">
    <w:name w:val="Nenhum A"/>
    <w:rsid w:val="00EE11D1"/>
  </w:style>
  <w:style w:type="character" w:styleId="TextodoEspaoReservado">
    <w:name w:val="Placeholder Text"/>
    <w:basedOn w:val="Fontepargpadro"/>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Fontepargpadro"/>
    <w:link w:val="Citaes1"/>
    <w:rsid w:val="00EE11D1"/>
    <w:rPr>
      <w:rFonts w:ascii="Tahoma" w:eastAsia="Times New Roman" w:hAnsi="Tahoma" w:cs="Times New Roman"/>
      <w:kern w:val="20"/>
      <w:szCs w:val="20"/>
    </w:rPr>
  </w:style>
  <w:style w:type="table" w:customStyle="1" w:styleId="LDRPadro">
    <w:name w:val="LDR Padrão"/>
    <w:basedOn w:val="Tabela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Fontepargpadro"/>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Fontepargpadro"/>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Fontepargpadro"/>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Fontepargpadro"/>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Fontepargpadro"/>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Fontepargpadro"/>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Fontepargpadro"/>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Fontepargpadro"/>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Fontepargpadro"/>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Fontepargpadro"/>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Fontepargpadro"/>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Fontepargpadro"/>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Fontepargpadro"/>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Fontepargpadro"/>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Fontepargpadro"/>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Fontepargpadro"/>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Fontepargpadro"/>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valores.mobiliarios@b3.com.br" TargetMode="External" Id="rId13" /><Relationship Type="http://schemas.openxmlformats.org/officeDocument/2006/relationships/header" Target="head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cnpj.info/16433626000121" TargetMode="External" Id="rId7" /><Relationship Type="http://schemas.openxmlformats.org/officeDocument/2006/relationships/hyperlink" Target="mailto:spestruturacao@simplificpavarini.com.br"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ri@cyrela.com.br"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image" Target="media/image3.pn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eader" Target="header1.xml" Id="rId14"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 S C B F - R J ! 5 3 4 9 1 1 5 . 2 < / d o c u m e n t i d >  
     < s e n d e r i d > V S I M O N I < / s e n d e r i d >  
     < s e n d e r e m a i l > V I T T O R I A . S I M O N I @ C E S C O N B A R R I E U . C O M . B R < / s e n d e r e m a i l >  
     < l a s t m o d i f i e d > 2 0 2 1 - 0 5 - 3 1 T 1 1 : 5 2 : 0 0 . 0 0 0 0 0 0 0 - 0 3 : 0 0 < / l a s t m o d i f i e d >  
     < d a t a b a s e > S C B F - R J < / d a t a b a s e >  
 < / p r o p e r t i e s > 
</file>

<file path=docProps/app.xml><?xml version="1.0" encoding="utf-8"?>
<Properties xmlns="http://schemas.openxmlformats.org/officeDocument/2006/extended-properties" xmlns:vt="http://schemas.openxmlformats.org/officeDocument/2006/docPropsVTypes">
  <Template>Normal</Template>
  <TotalTime>8</TotalTime>
  <Pages>66</Pages>
  <Words>25246</Words>
  <Characters>136332</Characters>
  <Application>Microsoft Office Word</Application>
  <DocSecurity>0</DocSecurity>
  <Lines>1136</Lines>
  <Paragraphs>322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Vittoria Simoni</cp:lastModifiedBy>
  <cp:revision>3</cp:revision>
  <dcterms:created xsi:type="dcterms:W3CDTF">2021-05-31T14:48:00Z</dcterms:created>
  <dcterms:modified xsi:type="dcterms:W3CDTF">2021-05-31T14:52:00Z</dcterms:modified>
</cp:coreProperties>
</file>